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72F2A" w14:textId="75C549B5" w:rsidR="007D1B25" w:rsidRDefault="00AA7E0C" w:rsidP="00F76A0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BE817D" wp14:editId="2CA99719">
                <wp:simplePos x="0" y="0"/>
                <wp:positionH relativeFrom="column">
                  <wp:posOffset>139700</wp:posOffset>
                </wp:positionH>
                <wp:positionV relativeFrom="paragraph">
                  <wp:posOffset>2794000</wp:posOffset>
                </wp:positionV>
                <wp:extent cx="5702300" cy="0"/>
                <wp:effectExtent l="0" t="0" r="12700" b="127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4B0F62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pt,220pt" to="460pt,22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" strokecolor="#4472c4 [3204]" strokeweight=".5pt">
                <v:stroke joinstyle="miter"/>
              </v:line>
            </w:pict>
          </mc:Fallback>
        </mc:AlternateContent>
      </w:r>
    </w:p>
    <w:p w14:paraId="47068979" w14:textId="39B5E5D2" w:rsidR="00AA7E0C" w:rsidRDefault="00BF29A8" w:rsidP="00AA7E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Inter</w:t>
      </w:r>
      <w:r w:rsidR="00A57213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 xml:space="preserve">Regional Beach </w:t>
      </w:r>
      <w:r w:rsidR="00A57213">
        <w:rPr>
          <w:b/>
          <w:sz w:val="36"/>
          <w:szCs w:val="36"/>
          <w:u w:val="single"/>
        </w:rPr>
        <w:t xml:space="preserve">Volleyball </w:t>
      </w:r>
      <w:r>
        <w:rPr>
          <w:b/>
          <w:sz w:val="36"/>
          <w:szCs w:val="36"/>
          <w:u w:val="single"/>
        </w:rPr>
        <w:t xml:space="preserve">U18 Cup 2019 </w:t>
      </w:r>
      <w:r w:rsidR="00AA7E0C" w:rsidRPr="00FC33FD">
        <w:rPr>
          <w:b/>
          <w:sz w:val="36"/>
          <w:szCs w:val="36"/>
          <w:u w:val="single"/>
        </w:rPr>
        <w:t xml:space="preserve"> </w:t>
      </w:r>
    </w:p>
    <w:p w14:paraId="60D4B076" w14:textId="77777777" w:rsidR="00FC33FD" w:rsidRPr="00FC33FD" w:rsidRDefault="00FC33FD" w:rsidP="00AA7E0C">
      <w:pPr>
        <w:jc w:val="center"/>
        <w:rPr>
          <w:b/>
          <w:sz w:val="36"/>
          <w:szCs w:val="36"/>
          <w:u w:val="single"/>
        </w:rPr>
      </w:pPr>
    </w:p>
    <w:p w14:paraId="3AC9772A" w14:textId="77777777" w:rsidR="00414F04" w:rsidRDefault="00B96199" w:rsidP="00AA7E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Update </w:t>
      </w:r>
      <w:r w:rsidR="00BF29A8">
        <w:rPr>
          <w:b/>
          <w:sz w:val="36"/>
          <w:szCs w:val="36"/>
          <w:u w:val="single"/>
        </w:rPr>
        <w:t>#</w:t>
      </w:r>
      <w:r w:rsidR="00414F04">
        <w:rPr>
          <w:b/>
          <w:sz w:val="36"/>
          <w:szCs w:val="36"/>
          <w:u w:val="single"/>
        </w:rPr>
        <w:t xml:space="preserve">2 </w:t>
      </w:r>
    </w:p>
    <w:p w14:paraId="5A827FF9" w14:textId="028B730D" w:rsidR="00FC33FD" w:rsidRDefault="00414F04" w:rsidP="00AA7E0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13</w:t>
      </w:r>
      <w:r w:rsidRPr="00414F04">
        <w:rPr>
          <w:b/>
          <w:sz w:val="36"/>
          <w:szCs w:val="36"/>
          <w:u w:val="single"/>
          <w:vertAlign w:val="superscript"/>
        </w:rPr>
        <w:t>th</w:t>
      </w:r>
      <w:r>
        <w:rPr>
          <w:b/>
          <w:sz w:val="36"/>
          <w:szCs w:val="36"/>
          <w:u w:val="single"/>
        </w:rPr>
        <w:t xml:space="preserve"> June 2019 </w:t>
      </w:r>
    </w:p>
    <w:p w14:paraId="5B745CE1" w14:textId="77777777" w:rsidR="00AA7E0C" w:rsidRDefault="00AA7E0C" w:rsidP="00AA7E0C">
      <w:pPr>
        <w:jc w:val="center"/>
      </w:pPr>
    </w:p>
    <w:p w14:paraId="1A1C1362" w14:textId="77777777" w:rsidR="00FC33FD" w:rsidRPr="00E4236F" w:rsidRDefault="00FC33FD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>General Information</w:t>
      </w:r>
    </w:p>
    <w:p w14:paraId="422062CE" w14:textId="77777777" w:rsidR="00FC33FD" w:rsidRDefault="00FC33FD" w:rsidP="00AA7E0C"/>
    <w:p w14:paraId="6F7B4842" w14:textId="77777777" w:rsidR="00AA7E0C" w:rsidRDefault="00AA7E0C" w:rsidP="00AA7E0C">
      <w:r>
        <w:t>Venue: Cardiff Beach Volleyball Centre, Victoria Park, Cardiff, CF5 1 EY.</w:t>
      </w:r>
    </w:p>
    <w:p w14:paraId="678FFA7E" w14:textId="69A07199" w:rsidR="00AA7E0C" w:rsidRDefault="00AA7E0C" w:rsidP="00AA7E0C">
      <w:r>
        <w:t xml:space="preserve">Date &amp; Time: </w:t>
      </w:r>
      <w:r w:rsidR="00BF29A8">
        <w:t>Saturday 13</w:t>
      </w:r>
      <w:r w:rsidR="00BF29A8" w:rsidRPr="00BF29A8">
        <w:rPr>
          <w:vertAlign w:val="superscript"/>
        </w:rPr>
        <w:t>th</w:t>
      </w:r>
      <w:r w:rsidR="00BF29A8">
        <w:t xml:space="preserve"> July to Sunday 14</w:t>
      </w:r>
      <w:r w:rsidR="00BF29A8" w:rsidRPr="00BF29A8">
        <w:rPr>
          <w:vertAlign w:val="superscript"/>
        </w:rPr>
        <w:t>th</w:t>
      </w:r>
      <w:r w:rsidR="00BF29A8">
        <w:t xml:space="preserve"> July 2019 </w:t>
      </w:r>
    </w:p>
    <w:p w14:paraId="1989B0FB" w14:textId="77F877C2" w:rsidR="00FC33FD" w:rsidRDefault="00FC33FD" w:rsidP="00AA7E0C">
      <w:r>
        <w:t xml:space="preserve">Teams: </w:t>
      </w:r>
      <w:r w:rsidR="00BF29A8">
        <w:t xml:space="preserve">VE Regions and Wales </w:t>
      </w:r>
      <w:r>
        <w:t xml:space="preserve"> </w:t>
      </w:r>
    </w:p>
    <w:p w14:paraId="525754AA" w14:textId="71C0C39D" w:rsidR="00FC33FD" w:rsidRDefault="007F693F" w:rsidP="00AA7E0C">
      <w:r>
        <w:t xml:space="preserve">[Team consists of two pairs, </w:t>
      </w:r>
      <w:r w:rsidR="00BF29A8">
        <w:t>1</w:t>
      </w:r>
      <w:r w:rsidR="00FC33FD">
        <w:t xml:space="preserve"> </w:t>
      </w:r>
      <w:r w:rsidR="00A57213">
        <w:t>team</w:t>
      </w:r>
      <w:r w:rsidR="00FC33FD">
        <w:t xml:space="preserve"> maximum per </w:t>
      </w:r>
      <w:r w:rsidR="00BF29A8">
        <w:t>region</w:t>
      </w:r>
      <w:r w:rsidR="00FC33FD">
        <w:t>]</w:t>
      </w:r>
      <w:r w:rsidR="00A57213">
        <w:t xml:space="preserve"> </w:t>
      </w:r>
      <w:r w:rsidR="00BF29A8">
        <w:t>[Plus wild cards]</w:t>
      </w:r>
    </w:p>
    <w:p w14:paraId="7FF0AE70" w14:textId="4F60FCDE" w:rsidR="00887898" w:rsidRDefault="00887898" w:rsidP="00AA7E0C"/>
    <w:p w14:paraId="6176962C" w14:textId="77777777" w:rsidR="00887898" w:rsidRDefault="00887898" w:rsidP="00AA7E0C"/>
    <w:p w14:paraId="55B60B74" w14:textId="176EEF5B" w:rsidR="00887898" w:rsidRDefault="00887898" w:rsidP="00AA7E0C">
      <w:r w:rsidRPr="00887898">
        <w:rPr>
          <w:b/>
        </w:rPr>
        <w:t>Preliminary Enquiry</w:t>
      </w:r>
      <w:r>
        <w:t xml:space="preserve"> 0</w:t>
      </w:r>
      <w:r w:rsidR="00BF29A8">
        <w:t>8:00-09:00</w:t>
      </w:r>
      <w:r>
        <w:t>-Matching bottoms to be shown.</w:t>
      </w:r>
    </w:p>
    <w:p w14:paraId="56D1A5FE" w14:textId="0B622EE5" w:rsidR="00887898" w:rsidRDefault="00887898" w:rsidP="00AA7E0C">
      <w:r w:rsidRPr="00887898">
        <w:rPr>
          <w:b/>
        </w:rPr>
        <w:t>Technical Meeting</w:t>
      </w:r>
      <w:r>
        <w:t xml:space="preserve"> </w:t>
      </w:r>
      <w:r w:rsidR="00BF29A8">
        <w:t>09</w:t>
      </w:r>
      <w:r>
        <w:t>:1</w:t>
      </w:r>
      <w:r w:rsidR="00BF29A8">
        <w:t>0</w:t>
      </w:r>
      <w:r>
        <w:t>-</w:t>
      </w:r>
      <w:r w:rsidR="00BF29A8">
        <w:t>09:40</w:t>
      </w:r>
      <w:r>
        <w:t xml:space="preserve"> – Introduction by event organiser, host and referee delegate. </w:t>
      </w:r>
    </w:p>
    <w:p w14:paraId="759A875F" w14:textId="2867A1A6" w:rsidR="00FC33FD" w:rsidRDefault="00887898" w:rsidP="00AA7E0C">
      <w:r w:rsidRPr="00887898">
        <w:rPr>
          <w:b/>
        </w:rPr>
        <w:t>Competition First Match</w:t>
      </w:r>
      <w:r>
        <w:t xml:space="preserve"> 1</w:t>
      </w:r>
      <w:r w:rsidR="00BF29A8">
        <w:t>0</w:t>
      </w:r>
      <w:r>
        <w:t xml:space="preserve">:00 as per the schedule on inter-beach.net except in the event of substitutions or no show. </w:t>
      </w:r>
      <w:r w:rsidR="004C5F61">
        <w:t>The Schedule will be added to the website by June 14</w:t>
      </w:r>
      <w:r w:rsidR="004C5F61" w:rsidRPr="004C5F61">
        <w:rPr>
          <w:vertAlign w:val="superscript"/>
        </w:rPr>
        <w:t>th</w:t>
      </w:r>
      <w:proofErr w:type="gramStart"/>
      <w:r w:rsidR="004C5F61">
        <w:t xml:space="preserve"> 2019</w:t>
      </w:r>
      <w:proofErr w:type="gramEnd"/>
      <w:r w:rsidR="004C5F61">
        <w:t>.</w:t>
      </w:r>
    </w:p>
    <w:p w14:paraId="34A68B8C" w14:textId="77777777" w:rsidR="00F76A06" w:rsidRDefault="00F76A06" w:rsidP="00AA7E0C"/>
    <w:p w14:paraId="44482D0A" w14:textId="77777777" w:rsidR="00FC33FD" w:rsidRPr="00E4236F" w:rsidRDefault="00FC33FD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 xml:space="preserve">Competition Format </w:t>
      </w:r>
    </w:p>
    <w:p w14:paraId="1FF4B745" w14:textId="77777777" w:rsidR="00FC33FD" w:rsidRPr="00FC33FD" w:rsidRDefault="00FC33FD" w:rsidP="00AA7E0C"/>
    <w:p w14:paraId="2B997BE2" w14:textId="335BCA09" w:rsidR="00E4236F" w:rsidRDefault="00E4236F" w:rsidP="00AA7E0C">
      <w:r>
        <w:t>Each team shall consist of two pairs</w:t>
      </w:r>
      <w:r w:rsidR="00D76CBA">
        <w:t xml:space="preserve"> E.G. </w:t>
      </w:r>
      <w:r w:rsidR="006D07B7">
        <w:t xml:space="preserve"> </w:t>
      </w:r>
      <w:r w:rsidR="00BF29A8">
        <w:t>SW</w:t>
      </w:r>
      <w:r w:rsidR="00D76CBA">
        <w:t xml:space="preserve"> A Pair #1 and Pair #2, </w:t>
      </w:r>
      <w:r w:rsidR="00BF29A8">
        <w:t>NW</w:t>
      </w:r>
      <w:r w:rsidR="00D76CBA">
        <w:t xml:space="preserve"> Pair #1 </w:t>
      </w:r>
      <w:r w:rsidR="00233DA4">
        <w:t xml:space="preserve">and </w:t>
      </w:r>
      <w:r w:rsidR="00D76CBA">
        <w:t>Pair #2</w:t>
      </w:r>
      <w:r w:rsidR="006D07B7">
        <w:t xml:space="preserve"> </w:t>
      </w:r>
    </w:p>
    <w:p w14:paraId="717C1BC5" w14:textId="01CB5680" w:rsidR="00E6713E" w:rsidRDefault="00D76CBA" w:rsidP="00AA7E0C">
      <w:r>
        <w:t>The #1 pair</w:t>
      </w:r>
      <w:r w:rsidR="006D07B7">
        <w:t xml:space="preserve"> play</w:t>
      </w:r>
      <w:r w:rsidR="00233DA4">
        <w:t>s</w:t>
      </w:r>
      <w:r w:rsidR="006D07B7">
        <w:t xml:space="preserve"> against </w:t>
      </w:r>
      <w:r>
        <w:t>the #1 pair in another team, and the #2 pair play</w:t>
      </w:r>
      <w:r w:rsidR="00233DA4">
        <w:t>s</w:t>
      </w:r>
      <w:r>
        <w:t xml:space="preserve"> against the #2 pair. This is </w:t>
      </w:r>
      <w:r w:rsidR="006D07B7">
        <w:t>a ‘dual</w:t>
      </w:r>
      <w:r w:rsidR="00233DA4">
        <w:t xml:space="preserve">. </w:t>
      </w:r>
      <w:r w:rsidR="006D07B7">
        <w:t xml:space="preserve"> </w:t>
      </w:r>
      <w:r w:rsidR="00233DA4">
        <w:t>T</w:t>
      </w:r>
      <w:r w:rsidR="006D07B7">
        <w:t>he winner shall be decided by the results of the match</w:t>
      </w:r>
      <w:r>
        <w:t>es</w:t>
      </w:r>
      <w:r w:rsidR="006D07B7">
        <w:t xml:space="preserve">. </w:t>
      </w:r>
      <w:r>
        <w:t xml:space="preserve">If the score in matches is 2-0 then one team has won. </w:t>
      </w:r>
      <w:r w:rsidR="006D07B7">
        <w:t xml:space="preserve">If there is a 1-1 </w:t>
      </w:r>
      <w:proofErr w:type="gramStart"/>
      <w:r w:rsidR="006D07B7">
        <w:t>tie</w:t>
      </w:r>
      <w:proofErr w:type="gramEnd"/>
      <w:r w:rsidR="006D07B7">
        <w:t xml:space="preserve"> then there shall be a golden </w:t>
      </w:r>
      <w:r w:rsidR="00D974FC">
        <w:t xml:space="preserve">set </w:t>
      </w:r>
      <w:r w:rsidR="00E6713E">
        <w:t>to 15 points 2 clear. This</w:t>
      </w:r>
      <w:r w:rsidR="006D07B7">
        <w:t xml:space="preserve"> can be played by any combination of players</w:t>
      </w:r>
      <w:r w:rsidR="007F693F">
        <w:t xml:space="preserve"> within that team</w:t>
      </w:r>
      <w:r w:rsidR="006D07B7">
        <w:t xml:space="preserve">. </w:t>
      </w:r>
    </w:p>
    <w:p w14:paraId="25BB694F" w14:textId="77777777" w:rsidR="00E6713E" w:rsidRDefault="00E6713E" w:rsidP="00AA7E0C"/>
    <w:p w14:paraId="6ED5D878" w14:textId="2F0BDA69" w:rsidR="00E6713E" w:rsidRDefault="00E6713E" w:rsidP="00AA7E0C">
      <w:r>
        <w:t xml:space="preserve">The Pool stages will be 15, 15, 15 points. Rally point scoring, 2 clear points. </w:t>
      </w:r>
    </w:p>
    <w:p w14:paraId="3A324CF1" w14:textId="34CDB5B1" w:rsidR="006D07B7" w:rsidRDefault="00E6713E" w:rsidP="00AA7E0C">
      <w:r>
        <w:t>The winners’ brackets knockout shall be 21, 21, 15. R</w:t>
      </w:r>
      <w:r>
        <w:t>ally point scoring, 2 clear points.</w:t>
      </w:r>
    </w:p>
    <w:p w14:paraId="0AFEDFFA" w14:textId="74443965" w:rsidR="00880459" w:rsidRDefault="00E6713E" w:rsidP="00AA7E0C">
      <w:r>
        <w:t xml:space="preserve">The losers bracket knockout shall be 15, 15, 15. </w:t>
      </w:r>
      <w:r>
        <w:t>Rally point scoring, 2 clear points.</w:t>
      </w:r>
    </w:p>
    <w:p w14:paraId="785AD917" w14:textId="77777777" w:rsidR="00F76A06" w:rsidRDefault="00F76A06" w:rsidP="00AA7E0C"/>
    <w:p w14:paraId="1EB342AC" w14:textId="1B97A59F" w:rsidR="00880459" w:rsidRDefault="00E6713E" w:rsidP="00AA7E0C">
      <w:r>
        <w:t>U18</w:t>
      </w:r>
      <w:r w:rsidR="00880459">
        <w:t xml:space="preserve"> Girls </w:t>
      </w:r>
      <w:r>
        <w:t>Pools</w:t>
      </w:r>
    </w:p>
    <w:tbl>
      <w:tblPr>
        <w:tblW w:w="3180" w:type="dxa"/>
        <w:tblLook w:val="04A0" w:firstRow="1" w:lastRow="0" w:firstColumn="1" w:lastColumn="0" w:noHBand="0" w:noVBand="1"/>
      </w:tblPr>
      <w:tblGrid>
        <w:gridCol w:w="1060"/>
        <w:gridCol w:w="1060"/>
        <w:gridCol w:w="1060"/>
      </w:tblGrid>
      <w:tr w:rsidR="00E6713E" w:rsidRPr="00E6713E" w14:paraId="6D700B09" w14:textId="77777777" w:rsidTr="00E6713E">
        <w:trPr>
          <w:trHeight w:val="245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A8F43" w14:textId="75F18768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 A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Girls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6B84F" w14:textId="4C9BD2BE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 B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 Girls 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86AA" w14:textId="6E0336A1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 C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-Girls </w:t>
            </w:r>
          </w:p>
        </w:tc>
      </w:tr>
      <w:tr w:rsidR="00E6713E" w:rsidRPr="00E6713E" w14:paraId="24370BF9" w14:textId="77777777" w:rsidTr="00E6713E">
        <w:trPr>
          <w:trHeight w:val="2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44BF5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C2E139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NW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74537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London</w:t>
            </w:r>
          </w:p>
        </w:tc>
      </w:tr>
      <w:tr w:rsidR="00E6713E" w:rsidRPr="00E6713E" w14:paraId="1E253B15" w14:textId="77777777" w:rsidTr="00E6713E">
        <w:trPr>
          <w:trHeight w:val="2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D323C0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WM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F63DA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SE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7679A3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EM</w:t>
            </w:r>
          </w:p>
        </w:tc>
      </w:tr>
      <w:tr w:rsidR="00E6713E" w:rsidRPr="00E6713E" w14:paraId="3A790868" w14:textId="77777777" w:rsidTr="00F76A06">
        <w:trPr>
          <w:trHeight w:val="245"/>
        </w:trPr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5585871" w14:textId="61B1E0B5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Yor</w:t>
            </w:r>
            <w: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kshire</w:t>
            </w:r>
            <w:r w:rsidR="004C5F61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/SW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945A949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East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07C453E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  <w:t>Wales</w:t>
            </w:r>
          </w:p>
        </w:tc>
      </w:tr>
      <w:tr w:rsidR="00F76A06" w:rsidRPr="00E6713E" w14:paraId="443FC9EA" w14:textId="77777777" w:rsidTr="00E6713E">
        <w:trPr>
          <w:trHeight w:val="245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E3A7" w14:textId="064B5075" w:rsidR="00F76A06" w:rsidRPr="00E6713E" w:rsidRDefault="00F76A06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628" w14:textId="77777777" w:rsidR="00F76A06" w:rsidRPr="00E6713E" w:rsidRDefault="00F76A06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6B2A39" w14:textId="77777777" w:rsidR="00F76A06" w:rsidRPr="00E6713E" w:rsidRDefault="00F76A06" w:rsidP="00E6713E">
            <w:pPr>
              <w:rPr>
                <w:rFonts w:ascii="Calibri" w:eastAsia="Times New Roman" w:hAnsi="Calibri" w:cs="Calibri"/>
                <w:color w:val="000000"/>
                <w:sz w:val="15"/>
                <w:szCs w:val="15"/>
              </w:rPr>
            </w:pPr>
          </w:p>
        </w:tc>
      </w:tr>
    </w:tbl>
    <w:p w14:paraId="763C0B60" w14:textId="35339749" w:rsidR="00414F04" w:rsidRDefault="00414F04" w:rsidP="00AA7E0C"/>
    <w:p w14:paraId="548C530C" w14:textId="77777777" w:rsidR="00F76A06" w:rsidRDefault="00F76A06" w:rsidP="00AA7E0C"/>
    <w:p w14:paraId="03A19929" w14:textId="77777777" w:rsidR="00F76A06" w:rsidRDefault="00F76A06" w:rsidP="00AA7E0C"/>
    <w:p w14:paraId="173F9C85" w14:textId="265AC76E" w:rsidR="00E6713E" w:rsidRDefault="00E6713E" w:rsidP="00AA7E0C">
      <w:r>
        <w:lastRenderedPageBreak/>
        <w:t xml:space="preserve">U18 Boys Pools </w:t>
      </w:r>
    </w:p>
    <w:tbl>
      <w:tblPr>
        <w:tblW w:w="4265" w:type="dxa"/>
        <w:tblLook w:val="04A0" w:firstRow="1" w:lastRow="0" w:firstColumn="1" w:lastColumn="0" w:noHBand="0" w:noVBand="1"/>
      </w:tblPr>
      <w:tblGrid>
        <w:gridCol w:w="2042"/>
        <w:gridCol w:w="2223"/>
      </w:tblGrid>
      <w:tr w:rsidR="00E6713E" w:rsidRPr="00E6713E" w14:paraId="03D22656" w14:textId="77777777" w:rsidTr="00E6713E">
        <w:trPr>
          <w:trHeight w:val="249"/>
        </w:trPr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6453C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Pool A- Boys</w:t>
            </w:r>
          </w:p>
        </w:tc>
        <w:tc>
          <w:tcPr>
            <w:tcW w:w="2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B156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Pool B- Boys </w:t>
            </w:r>
          </w:p>
        </w:tc>
      </w:tr>
      <w:tr w:rsidR="00E6713E" w:rsidRPr="00E6713E" w14:paraId="7E34A59D" w14:textId="77777777" w:rsidTr="00E6713E">
        <w:trPr>
          <w:trHeight w:val="2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55416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London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953A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East</w:t>
            </w:r>
          </w:p>
        </w:tc>
      </w:tr>
      <w:tr w:rsidR="00E6713E" w:rsidRPr="00E6713E" w14:paraId="7B890DDB" w14:textId="77777777" w:rsidTr="00E6713E">
        <w:trPr>
          <w:trHeight w:val="2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662E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6CD26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West Midlands</w:t>
            </w:r>
          </w:p>
        </w:tc>
      </w:tr>
      <w:tr w:rsidR="00E6713E" w:rsidRPr="00E6713E" w14:paraId="4DB4776A" w14:textId="77777777" w:rsidTr="00E6713E">
        <w:trPr>
          <w:trHeight w:val="2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58FDB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South West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CA3CB" w14:textId="5214BCDE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Yorkshire</w:t>
            </w:r>
          </w:p>
        </w:tc>
      </w:tr>
      <w:tr w:rsidR="00E6713E" w:rsidRPr="00E6713E" w14:paraId="30193C8A" w14:textId="77777777" w:rsidTr="00E6713E">
        <w:trPr>
          <w:trHeight w:val="249"/>
        </w:trPr>
        <w:tc>
          <w:tcPr>
            <w:tcW w:w="2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60117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North West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9231" w14:textId="77777777" w:rsidR="00E6713E" w:rsidRPr="00E6713E" w:rsidRDefault="00E6713E" w:rsidP="00E6713E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E6713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East Midlands</w:t>
            </w:r>
          </w:p>
        </w:tc>
      </w:tr>
    </w:tbl>
    <w:p w14:paraId="0A3EC603" w14:textId="77777777" w:rsidR="00E6713E" w:rsidRDefault="00E6713E" w:rsidP="00AA7E0C"/>
    <w:p w14:paraId="6196DAD8" w14:textId="73567219" w:rsidR="00414F04" w:rsidRDefault="00414F04" w:rsidP="00AA7E0C"/>
    <w:p w14:paraId="5FE5E3CD" w14:textId="248AC389" w:rsidR="00221A58" w:rsidRDefault="00221A58" w:rsidP="00AA7E0C">
      <w:pPr>
        <w:rPr>
          <w:b/>
        </w:rPr>
      </w:pPr>
      <w:r w:rsidRPr="00221A58">
        <w:rPr>
          <w:b/>
        </w:rPr>
        <w:t xml:space="preserve">Eligibility </w:t>
      </w:r>
    </w:p>
    <w:p w14:paraId="7A7C2C9E" w14:textId="77777777" w:rsidR="00221A58" w:rsidRDefault="00221A58" w:rsidP="00AA7E0C">
      <w:pPr>
        <w:rPr>
          <w:b/>
        </w:rPr>
      </w:pPr>
    </w:p>
    <w:p w14:paraId="7C5F4F37" w14:textId="037FF91B" w:rsidR="00221A58" w:rsidRDefault="0026780E" w:rsidP="00221A58">
      <w:r w:rsidRPr="00171E9D">
        <w:rPr>
          <w:color w:val="000000" w:themeColor="text1"/>
        </w:rPr>
        <w:t>Players must have a connection to the Region they play for.  Either, residence, attending a school, or being registered as a player with a club in the Region.</w:t>
      </w:r>
    </w:p>
    <w:p w14:paraId="27324BCC" w14:textId="77777777" w:rsidR="00BF29A8" w:rsidRDefault="00BF29A8" w:rsidP="00221A58"/>
    <w:p w14:paraId="194DCA3E" w14:textId="77777777" w:rsidR="00221A58" w:rsidRPr="00221A58" w:rsidRDefault="00221A58" w:rsidP="00221A58">
      <w:pPr>
        <w:rPr>
          <w:b/>
          <w:color w:val="000000" w:themeColor="text1"/>
        </w:rPr>
      </w:pPr>
      <w:r w:rsidRPr="00221A58">
        <w:rPr>
          <w:b/>
          <w:color w:val="000000" w:themeColor="text1"/>
        </w:rPr>
        <w:t xml:space="preserve">Age </w:t>
      </w:r>
    </w:p>
    <w:p w14:paraId="6F6EDB73" w14:textId="59B65CAE" w:rsidR="00221A58" w:rsidRDefault="00BF29A8" w:rsidP="00221A58">
      <w:pPr>
        <w:rPr>
          <w:color w:val="000000" w:themeColor="text1"/>
        </w:rPr>
      </w:pPr>
      <w:r>
        <w:rPr>
          <w:color w:val="000000" w:themeColor="text1"/>
        </w:rPr>
        <w:t>U18 as of the 31</w:t>
      </w:r>
      <w:r w:rsidRPr="00BF29A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Dec 2019</w:t>
      </w:r>
      <w:r w:rsidR="00221A58">
        <w:rPr>
          <w:color w:val="000000" w:themeColor="text1"/>
        </w:rPr>
        <w:t>.</w:t>
      </w:r>
      <w:r w:rsidR="00414F04">
        <w:rPr>
          <w:color w:val="000000" w:themeColor="text1"/>
        </w:rPr>
        <w:t xml:space="preserve"> </w:t>
      </w:r>
      <w:r>
        <w:rPr>
          <w:color w:val="000000" w:themeColor="text1"/>
        </w:rPr>
        <w:t>Anyone born on or after the 1</w:t>
      </w:r>
      <w:r w:rsidRPr="00BF29A8">
        <w:rPr>
          <w:color w:val="000000" w:themeColor="text1"/>
          <w:vertAlign w:val="superscript"/>
        </w:rPr>
        <w:t>st</w:t>
      </w:r>
      <w:r>
        <w:rPr>
          <w:color w:val="000000" w:themeColor="text1"/>
        </w:rPr>
        <w:t xml:space="preserve"> January 2002</w:t>
      </w:r>
      <w:r w:rsidR="00233DA4">
        <w:rPr>
          <w:color w:val="000000" w:themeColor="text1"/>
        </w:rPr>
        <w:t>.</w:t>
      </w:r>
    </w:p>
    <w:p w14:paraId="36BE8A19" w14:textId="77777777" w:rsidR="00FC33FD" w:rsidRDefault="00FC33FD" w:rsidP="00AA7E0C"/>
    <w:p w14:paraId="05C7CFF3" w14:textId="3C5ECB74" w:rsidR="00FC33FD" w:rsidRDefault="00FC33FD" w:rsidP="00AA7E0C">
      <w:pPr>
        <w:rPr>
          <w:sz w:val="32"/>
          <w:szCs w:val="32"/>
        </w:rPr>
      </w:pPr>
      <w:r w:rsidRPr="00E4236F">
        <w:rPr>
          <w:b/>
          <w:sz w:val="32"/>
          <w:szCs w:val="32"/>
        </w:rPr>
        <w:t xml:space="preserve">Seeding </w:t>
      </w:r>
    </w:p>
    <w:p w14:paraId="5D816369" w14:textId="0CA1CDCB" w:rsidR="00FC33FD" w:rsidRDefault="00FC33FD" w:rsidP="00AA7E0C">
      <w:r>
        <w:t>The early pool play rounds will</w:t>
      </w:r>
      <w:r w:rsidRPr="00FC33FD">
        <w:t xml:space="preserve"> determine seeding followed by double elimination</w:t>
      </w:r>
      <w:r w:rsidR="00E6713E">
        <w:t xml:space="preserve">. </w:t>
      </w:r>
    </w:p>
    <w:p w14:paraId="47CF8D95" w14:textId="77777777" w:rsidR="00FC33FD" w:rsidRDefault="00FC33FD" w:rsidP="00AA7E0C"/>
    <w:p w14:paraId="00777030" w14:textId="4A6CFE89" w:rsidR="00FC33FD" w:rsidRDefault="00FC33FD" w:rsidP="00AA7E0C">
      <w:r w:rsidRPr="00E4236F">
        <w:rPr>
          <w:b/>
          <w:sz w:val="32"/>
          <w:szCs w:val="32"/>
        </w:rPr>
        <w:t>Registration of Teams</w:t>
      </w:r>
      <w:r w:rsidR="007E417A">
        <w:rPr>
          <w:b/>
          <w:sz w:val="32"/>
          <w:szCs w:val="32"/>
        </w:rPr>
        <w:t xml:space="preserve">, Coaches </w:t>
      </w:r>
      <w:r w:rsidRPr="00E4236F">
        <w:rPr>
          <w:b/>
          <w:sz w:val="32"/>
          <w:szCs w:val="32"/>
        </w:rPr>
        <w:t>and Athletes</w:t>
      </w:r>
      <w:r>
        <w:t xml:space="preserve"> </w:t>
      </w:r>
      <w:r w:rsidR="00EA36E8">
        <w:t xml:space="preserve">– use attached spread sheet. </w:t>
      </w:r>
    </w:p>
    <w:p w14:paraId="011799DD" w14:textId="77777777" w:rsidR="00FC33FD" w:rsidRDefault="00FC33FD" w:rsidP="00AA7E0C"/>
    <w:p w14:paraId="01765E26" w14:textId="4A81140D" w:rsidR="00FC33FD" w:rsidRDefault="00FC33FD" w:rsidP="00AF5D07">
      <w:pPr>
        <w:pStyle w:val="ListParagraph"/>
        <w:numPr>
          <w:ilvl w:val="0"/>
          <w:numId w:val="2"/>
        </w:numPr>
      </w:pPr>
      <w:r>
        <w:t xml:space="preserve">The </w:t>
      </w:r>
      <w:r w:rsidR="00BF29A8">
        <w:t>Regional Assoc</w:t>
      </w:r>
      <w:r w:rsidR="007E417A">
        <w:t>i</w:t>
      </w:r>
      <w:r w:rsidR="00BF29A8">
        <w:t>ation</w:t>
      </w:r>
      <w:r w:rsidR="00233DA4">
        <w:t xml:space="preserve"> (RA)</w:t>
      </w:r>
      <w:r w:rsidR="006C3899">
        <w:t xml:space="preserve"> will register their squads</w:t>
      </w:r>
      <w:r>
        <w:t xml:space="preserve"> [Without </w:t>
      </w:r>
      <w:r w:rsidR="006C3899">
        <w:t>numbers of teams</w:t>
      </w:r>
      <w:r w:rsidR="00EA36E8">
        <w:t xml:space="preserve">] </w:t>
      </w:r>
      <w:r w:rsidR="00EA36E8" w:rsidRPr="00171E9D">
        <w:t xml:space="preserve">by </w:t>
      </w:r>
      <w:r w:rsidR="007E417A" w:rsidRPr="00171E9D">
        <w:t>Tuesday 30</w:t>
      </w:r>
      <w:r w:rsidR="007E417A" w:rsidRPr="00171E9D">
        <w:rPr>
          <w:vertAlign w:val="superscript"/>
        </w:rPr>
        <w:t>th</w:t>
      </w:r>
      <w:r w:rsidR="007E417A" w:rsidRPr="00171E9D">
        <w:t xml:space="preserve"> April 2019.</w:t>
      </w:r>
      <w:r w:rsidR="00EF490A" w:rsidRPr="00171E9D">
        <w:t xml:space="preserve"> Cost</w:t>
      </w:r>
      <w:r w:rsidR="00EF490A">
        <w:t xml:space="preserve"> £10 per squad £20</w:t>
      </w:r>
      <w:r w:rsidR="00004C1A">
        <w:t xml:space="preserve"> total. </w:t>
      </w:r>
    </w:p>
    <w:p w14:paraId="6AC8B64A" w14:textId="75EB3459" w:rsidR="007E417A" w:rsidRDefault="007E417A" w:rsidP="00AF5D07">
      <w:pPr>
        <w:pStyle w:val="ListParagraph"/>
        <w:numPr>
          <w:ilvl w:val="0"/>
          <w:numId w:val="2"/>
        </w:numPr>
      </w:pPr>
      <w:r>
        <w:t>Any wild card spaces will be offered ASAP after the RA deadline</w:t>
      </w:r>
      <w:r w:rsidR="00414F04">
        <w:t xml:space="preserve">. </w:t>
      </w:r>
    </w:p>
    <w:p w14:paraId="58BB1BA1" w14:textId="7D639BAB" w:rsidR="00AF5D07" w:rsidRDefault="00FC33FD" w:rsidP="00AF5D07">
      <w:pPr>
        <w:pStyle w:val="ListParagraph"/>
        <w:numPr>
          <w:ilvl w:val="0"/>
          <w:numId w:val="2"/>
        </w:numPr>
      </w:pPr>
      <w:r>
        <w:t xml:space="preserve">The </w:t>
      </w:r>
      <w:r w:rsidR="007E417A">
        <w:t xml:space="preserve">Regional Association </w:t>
      </w:r>
      <w:r w:rsidR="00414F04">
        <w:t>and or player/coach</w:t>
      </w:r>
      <w:r w:rsidR="009E3E42">
        <w:t>/referee</w:t>
      </w:r>
      <w:r w:rsidR="00414F04">
        <w:t xml:space="preserve"> </w:t>
      </w:r>
      <w:r>
        <w:t xml:space="preserve">will register </w:t>
      </w:r>
      <w:r w:rsidR="009E3E42">
        <w:t>by the 21</w:t>
      </w:r>
      <w:r w:rsidR="009E3E42" w:rsidRPr="009E3E42">
        <w:rPr>
          <w:vertAlign w:val="superscript"/>
        </w:rPr>
        <w:t>st</w:t>
      </w:r>
      <w:r w:rsidR="009E3E42">
        <w:t xml:space="preserve"> June </w:t>
      </w:r>
      <w:r w:rsidR="00880459">
        <w:t xml:space="preserve">2019 </w:t>
      </w:r>
      <w:r w:rsidR="007E417A">
        <w:t xml:space="preserve">and pay </w:t>
      </w:r>
      <w:r w:rsidR="009E3E42">
        <w:t>for their space by Friday 28</w:t>
      </w:r>
      <w:r w:rsidR="009E3E42" w:rsidRPr="009E3E42">
        <w:rPr>
          <w:vertAlign w:val="superscript"/>
        </w:rPr>
        <w:t>th</w:t>
      </w:r>
      <w:r w:rsidR="009E3E42">
        <w:t xml:space="preserve"> June </w:t>
      </w:r>
      <w:r w:rsidR="00880459">
        <w:t xml:space="preserve">2019 </w:t>
      </w:r>
      <w:r w:rsidR="009E3E42">
        <w:t>at the very latest. Any team not having paid by the 28</w:t>
      </w:r>
      <w:r w:rsidR="009E3E42" w:rsidRPr="009E3E42">
        <w:rPr>
          <w:vertAlign w:val="superscript"/>
        </w:rPr>
        <w:t>th</w:t>
      </w:r>
      <w:r w:rsidR="009E3E42">
        <w:t xml:space="preserve"> June could be subject to withdrawal and their spaces being re-allocated. </w:t>
      </w:r>
    </w:p>
    <w:p w14:paraId="350692E2" w14:textId="00C2211F" w:rsidR="00FC33FD" w:rsidRPr="00880459" w:rsidRDefault="00AF5D07" w:rsidP="00AF5D0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0459">
        <w:rPr>
          <w:color w:val="000000" w:themeColor="text1"/>
        </w:rPr>
        <w:t>Individual player</w:t>
      </w:r>
      <w:r w:rsidR="00880459">
        <w:rPr>
          <w:color w:val="000000" w:themeColor="text1"/>
        </w:rPr>
        <w:t xml:space="preserve"> </w:t>
      </w:r>
      <w:hyperlink r:id="rId8" w:history="1">
        <w:r w:rsidR="009E3E42" w:rsidRPr="00880459">
          <w:rPr>
            <w:rStyle w:val="Hyperlink"/>
          </w:rPr>
          <w:t>g</w:t>
        </w:r>
        <w:r w:rsidR="009E3E42" w:rsidRPr="00880459">
          <w:rPr>
            <w:rStyle w:val="Hyperlink"/>
          </w:rPr>
          <w:t>o</w:t>
        </w:r>
        <w:r w:rsidR="009E3E42" w:rsidRPr="00880459">
          <w:rPr>
            <w:rStyle w:val="Hyperlink"/>
          </w:rPr>
          <w:t>ogle for</w:t>
        </w:r>
        <w:r w:rsidR="009E3E42" w:rsidRPr="00880459">
          <w:rPr>
            <w:rStyle w:val="Hyperlink"/>
          </w:rPr>
          <w:t>m</w:t>
        </w:r>
      </w:hyperlink>
      <w:r w:rsidRPr="00880459">
        <w:rPr>
          <w:color w:val="000000" w:themeColor="text1"/>
        </w:rPr>
        <w:t xml:space="preserve"> by </w:t>
      </w:r>
      <w:r w:rsidR="007E417A" w:rsidRPr="00880459">
        <w:rPr>
          <w:color w:val="000000" w:themeColor="text1"/>
        </w:rPr>
        <w:t>2</w:t>
      </w:r>
      <w:r w:rsidR="00414F04" w:rsidRPr="00880459">
        <w:rPr>
          <w:color w:val="000000" w:themeColor="text1"/>
        </w:rPr>
        <w:t>1</w:t>
      </w:r>
      <w:r w:rsidR="00414F04" w:rsidRPr="00880459">
        <w:rPr>
          <w:color w:val="000000" w:themeColor="text1"/>
          <w:vertAlign w:val="superscript"/>
        </w:rPr>
        <w:t>st</w:t>
      </w:r>
      <w:r w:rsidR="00414F04" w:rsidRPr="00880459">
        <w:rPr>
          <w:color w:val="000000" w:themeColor="text1"/>
        </w:rPr>
        <w:t xml:space="preserve"> </w:t>
      </w:r>
      <w:r w:rsidR="007E417A" w:rsidRPr="00880459">
        <w:rPr>
          <w:color w:val="000000" w:themeColor="text1"/>
        </w:rPr>
        <w:t>June</w:t>
      </w:r>
      <w:r w:rsidR="00AC62E4" w:rsidRPr="00880459">
        <w:rPr>
          <w:color w:val="000000" w:themeColor="text1"/>
        </w:rPr>
        <w:t xml:space="preserve"> </w:t>
      </w:r>
      <w:r w:rsidR="00880459">
        <w:rPr>
          <w:color w:val="000000" w:themeColor="text1"/>
        </w:rPr>
        <w:t>2019</w:t>
      </w:r>
    </w:p>
    <w:p w14:paraId="3859862E" w14:textId="709D5384" w:rsidR="009E3E42" w:rsidRPr="00880459" w:rsidRDefault="009E3E42" w:rsidP="00AF5D0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0459">
        <w:rPr>
          <w:color w:val="000000" w:themeColor="text1"/>
        </w:rPr>
        <w:t xml:space="preserve">Coach Registration </w:t>
      </w:r>
      <w:hyperlink r:id="rId9" w:history="1">
        <w:r w:rsidRPr="00880459">
          <w:rPr>
            <w:rStyle w:val="Hyperlink"/>
          </w:rPr>
          <w:t>Goog</w:t>
        </w:r>
        <w:r w:rsidRPr="00880459">
          <w:rPr>
            <w:rStyle w:val="Hyperlink"/>
          </w:rPr>
          <w:t>l</w:t>
        </w:r>
        <w:r w:rsidRPr="00880459">
          <w:rPr>
            <w:rStyle w:val="Hyperlink"/>
          </w:rPr>
          <w:t>e Form</w:t>
        </w:r>
      </w:hyperlink>
      <w:r w:rsidRPr="00880459">
        <w:rPr>
          <w:color w:val="000000" w:themeColor="text1"/>
        </w:rPr>
        <w:t xml:space="preserve"> </w:t>
      </w:r>
      <w:r w:rsidR="00880459" w:rsidRPr="00880459">
        <w:rPr>
          <w:color w:val="000000" w:themeColor="text1"/>
        </w:rPr>
        <w:t>21</w:t>
      </w:r>
      <w:r w:rsidR="00880459" w:rsidRPr="00880459">
        <w:rPr>
          <w:color w:val="000000" w:themeColor="text1"/>
          <w:vertAlign w:val="superscript"/>
        </w:rPr>
        <w:t>st</w:t>
      </w:r>
      <w:r w:rsidR="00880459" w:rsidRPr="00880459">
        <w:rPr>
          <w:color w:val="000000" w:themeColor="text1"/>
        </w:rPr>
        <w:t xml:space="preserve"> June</w:t>
      </w:r>
      <w:r w:rsidR="00880459">
        <w:rPr>
          <w:color w:val="000000" w:themeColor="text1"/>
        </w:rPr>
        <w:t xml:space="preserve"> 2019</w:t>
      </w:r>
    </w:p>
    <w:p w14:paraId="3A49E411" w14:textId="336B0AC0" w:rsidR="009E3E42" w:rsidRPr="00880459" w:rsidRDefault="009E3E42" w:rsidP="00AF5D07">
      <w:pPr>
        <w:pStyle w:val="ListParagraph"/>
        <w:numPr>
          <w:ilvl w:val="0"/>
          <w:numId w:val="2"/>
        </w:numPr>
        <w:rPr>
          <w:color w:val="000000" w:themeColor="text1"/>
        </w:rPr>
      </w:pPr>
      <w:r w:rsidRPr="00880459">
        <w:rPr>
          <w:color w:val="000000" w:themeColor="text1"/>
        </w:rPr>
        <w:t xml:space="preserve">Referee Registration </w:t>
      </w:r>
      <w:hyperlink r:id="rId10" w:history="1">
        <w:r w:rsidRPr="00880459">
          <w:rPr>
            <w:rStyle w:val="Hyperlink"/>
          </w:rPr>
          <w:t>Google F</w:t>
        </w:r>
        <w:r w:rsidRPr="00880459">
          <w:rPr>
            <w:rStyle w:val="Hyperlink"/>
          </w:rPr>
          <w:t>o</w:t>
        </w:r>
        <w:r w:rsidRPr="00880459">
          <w:rPr>
            <w:rStyle w:val="Hyperlink"/>
          </w:rPr>
          <w:t>rm</w:t>
        </w:r>
      </w:hyperlink>
      <w:r w:rsidRPr="00880459">
        <w:rPr>
          <w:color w:val="000000" w:themeColor="text1"/>
        </w:rPr>
        <w:t xml:space="preserve"> </w:t>
      </w:r>
      <w:r w:rsidR="00880459" w:rsidRPr="00880459">
        <w:rPr>
          <w:color w:val="000000" w:themeColor="text1"/>
        </w:rPr>
        <w:t>21</w:t>
      </w:r>
      <w:r w:rsidR="00880459" w:rsidRPr="00880459">
        <w:rPr>
          <w:color w:val="000000" w:themeColor="text1"/>
          <w:vertAlign w:val="superscript"/>
        </w:rPr>
        <w:t>st</w:t>
      </w:r>
      <w:r w:rsidR="00880459" w:rsidRPr="00880459">
        <w:rPr>
          <w:color w:val="000000" w:themeColor="text1"/>
        </w:rPr>
        <w:t xml:space="preserve"> June</w:t>
      </w:r>
      <w:r w:rsidR="00880459">
        <w:rPr>
          <w:color w:val="000000" w:themeColor="text1"/>
        </w:rPr>
        <w:t xml:space="preserve"> 2019</w:t>
      </w:r>
    </w:p>
    <w:p w14:paraId="1B14AE1F" w14:textId="21F2BA02" w:rsidR="00AC62E4" w:rsidRPr="00BE0D38" w:rsidRDefault="007E417A" w:rsidP="009E3E42">
      <w:pPr>
        <w:pStyle w:val="ListParagraph"/>
        <w:rPr>
          <w:color w:val="000000" w:themeColor="text1"/>
        </w:rPr>
      </w:pPr>
      <w:r>
        <w:rPr>
          <w:color w:val="000000" w:themeColor="text1"/>
        </w:rPr>
        <w:t xml:space="preserve">. </w:t>
      </w:r>
    </w:p>
    <w:p w14:paraId="583DC6B5" w14:textId="77777777" w:rsidR="00EA36E8" w:rsidRDefault="00EA36E8" w:rsidP="00AA7E0C"/>
    <w:p w14:paraId="54FCE47C" w14:textId="77777777" w:rsidR="00EA36E8" w:rsidRPr="00E4236F" w:rsidRDefault="00EA36E8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>Substitution of athletes</w:t>
      </w:r>
    </w:p>
    <w:p w14:paraId="04D63939" w14:textId="77777777" w:rsidR="00EA36E8" w:rsidRPr="00EA36E8" w:rsidRDefault="00EA36E8" w:rsidP="00AA7E0C">
      <w:pPr>
        <w:rPr>
          <w:sz w:val="32"/>
          <w:szCs w:val="32"/>
        </w:rPr>
      </w:pPr>
    </w:p>
    <w:p w14:paraId="295E00D2" w14:textId="697D7755" w:rsidR="00EA36E8" w:rsidRDefault="00EA36E8" w:rsidP="00AA7E0C">
      <w:pPr>
        <w:rPr>
          <w:color w:val="000000" w:themeColor="text1"/>
        </w:rPr>
      </w:pPr>
      <w:r>
        <w:t xml:space="preserve">A </w:t>
      </w:r>
      <w:r w:rsidR="007E417A">
        <w:t>RA</w:t>
      </w:r>
      <w:r>
        <w:t xml:space="preserve"> may substitute a player within the eligibility criteria up to the start of the competition. </w:t>
      </w:r>
      <w:r w:rsidR="006C3899">
        <w:t>The initial squad p</w:t>
      </w:r>
      <w:r w:rsidR="00221A58">
        <w:t>ayment is non-</w:t>
      </w:r>
      <w:r w:rsidR="006C3899">
        <w:t xml:space="preserve">refundable. </w:t>
      </w:r>
      <w:r w:rsidR="00AC62E4" w:rsidRPr="00BE0D38">
        <w:rPr>
          <w:color w:val="000000" w:themeColor="text1"/>
        </w:rPr>
        <w:t xml:space="preserve">In case of a force </w:t>
      </w:r>
      <w:r w:rsidR="00221A58" w:rsidRPr="00BE0D38">
        <w:rPr>
          <w:color w:val="000000" w:themeColor="text1"/>
        </w:rPr>
        <w:t>major,</w:t>
      </w:r>
      <w:r w:rsidR="00AC62E4" w:rsidRPr="00BE0D38">
        <w:rPr>
          <w:color w:val="000000" w:themeColor="text1"/>
        </w:rPr>
        <w:t xml:space="preserve"> a </w:t>
      </w:r>
      <w:r w:rsidR="007E417A">
        <w:rPr>
          <w:color w:val="000000" w:themeColor="text1"/>
        </w:rPr>
        <w:t>RA</w:t>
      </w:r>
      <w:r w:rsidR="00AC62E4" w:rsidRPr="00BE0D38">
        <w:rPr>
          <w:color w:val="000000" w:themeColor="text1"/>
        </w:rPr>
        <w:t xml:space="preserve"> may substitute a player based on complete agreement by the </w:t>
      </w:r>
      <w:r w:rsidR="007E417A">
        <w:rPr>
          <w:color w:val="000000" w:themeColor="text1"/>
        </w:rPr>
        <w:t>RA</w:t>
      </w:r>
      <w:r w:rsidR="00AC62E4" w:rsidRPr="00BE0D38">
        <w:rPr>
          <w:color w:val="000000" w:themeColor="text1"/>
        </w:rPr>
        <w:t xml:space="preserve"> coaches.</w:t>
      </w:r>
    </w:p>
    <w:p w14:paraId="0D57F5FD" w14:textId="028492ED" w:rsidR="00F76A06" w:rsidRDefault="00F76A06" w:rsidP="00AA7E0C">
      <w:pPr>
        <w:rPr>
          <w:color w:val="000000" w:themeColor="text1"/>
        </w:rPr>
      </w:pPr>
    </w:p>
    <w:p w14:paraId="3305416D" w14:textId="6BABB655" w:rsidR="00F76A06" w:rsidRDefault="00F76A06" w:rsidP="00AA7E0C">
      <w:pPr>
        <w:rPr>
          <w:color w:val="000000" w:themeColor="text1"/>
        </w:rPr>
      </w:pPr>
    </w:p>
    <w:p w14:paraId="357ED384" w14:textId="77777777" w:rsidR="00F76A06" w:rsidRDefault="00F76A06" w:rsidP="00AA7E0C"/>
    <w:p w14:paraId="16524C36" w14:textId="77777777" w:rsidR="00EA36E8" w:rsidRDefault="00EA36E8" w:rsidP="00AA7E0C"/>
    <w:p w14:paraId="6E4277E0" w14:textId="77777777" w:rsidR="00EA36E8" w:rsidRPr="00E4236F" w:rsidRDefault="00EA36E8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lastRenderedPageBreak/>
        <w:t xml:space="preserve">Withdrawal and No Show </w:t>
      </w:r>
    </w:p>
    <w:p w14:paraId="06FDB86D" w14:textId="77777777" w:rsidR="00EA36E8" w:rsidRPr="006C3899" w:rsidRDefault="00EA36E8" w:rsidP="00AA7E0C"/>
    <w:p w14:paraId="33CF858B" w14:textId="45E07D65" w:rsidR="00AC62E4" w:rsidRPr="00D974FC" w:rsidRDefault="00EA36E8" w:rsidP="00AC62E4">
      <w:pPr>
        <w:rPr>
          <w:color w:val="000000" w:themeColor="text1"/>
        </w:rPr>
      </w:pPr>
      <w:r w:rsidRPr="006C3899">
        <w:t xml:space="preserve">Before the </w:t>
      </w:r>
      <w:r w:rsidR="006C3899" w:rsidRPr="006C3899">
        <w:t xml:space="preserve">player </w:t>
      </w:r>
      <w:r w:rsidRPr="006C3899">
        <w:t xml:space="preserve">entry </w:t>
      </w:r>
      <w:r w:rsidR="00221A58" w:rsidRPr="006C3899">
        <w:t>d</w:t>
      </w:r>
      <w:r w:rsidR="00221A58">
        <w:t>eadline,</w:t>
      </w:r>
      <w:r w:rsidR="006C3899">
        <w:t xml:space="preserve"> a </w:t>
      </w:r>
      <w:r w:rsidR="007E417A">
        <w:t>RA</w:t>
      </w:r>
      <w:r w:rsidR="006C3899">
        <w:t xml:space="preserve"> may withdraw a squad</w:t>
      </w:r>
      <w:r w:rsidRPr="006C3899">
        <w:t xml:space="preserve"> from the competition without any consequences. </w:t>
      </w:r>
      <w:r w:rsidR="006C3899">
        <w:t xml:space="preserve">If you do know of your </w:t>
      </w:r>
      <w:r w:rsidR="008E1479">
        <w:t>withdrawal,</w:t>
      </w:r>
      <w:r w:rsidR="006C3899">
        <w:t xml:space="preserve"> then please notify the event organiser asap as a suitable alternative may be </w:t>
      </w:r>
      <w:r w:rsidR="008E1479">
        <w:t>sought. A</w:t>
      </w:r>
      <w:r w:rsidR="00AC62E4" w:rsidRPr="00D974FC">
        <w:rPr>
          <w:color w:val="000000" w:themeColor="text1"/>
        </w:rPr>
        <w:t xml:space="preserve"> wild card team may be entere</w:t>
      </w:r>
      <w:r w:rsidR="00B77A1A" w:rsidRPr="00D974FC">
        <w:rPr>
          <w:color w:val="000000" w:themeColor="text1"/>
        </w:rPr>
        <w:t>d by the organisers</w:t>
      </w:r>
      <w:r w:rsidR="00AC62E4" w:rsidRPr="00D974FC">
        <w:rPr>
          <w:color w:val="000000" w:themeColor="text1"/>
        </w:rPr>
        <w:t xml:space="preserve"> to increase the number of teams in the main draw. </w:t>
      </w:r>
      <w:r w:rsidR="00D974FC">
        <w:rPr>
          <w:color w:val="000000" w:themeColor="text1"/>
        </w:rPr>
        <w:t xml:space="preserve">This is at the tournament organisers discretion. </w:t>
      </w:r>
    </w:p>
    <w:p w14:paraId="4E98DE60" w14:textId="1D3795E1" w:rsidR="00EA36E8" w:rsidRPr="006C3899" w:rsidRDefault="00EA36E8" w:rsidP="00AA7E0C"/>
    <w:p w14:paraId="5997EC3B" w14:textId="77777777" w:rsidR="00EA36E8" w:rsidRDefault="00EA36E8" w:rsidP="00AA7E0C"/>
    <w:p w14:paraId="344E67BB" w14:textId="77777777" w:rsidR="00EA36E8" w:rsidRPr="00E4236F" w:rsidRDefault="00EA36E8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>Make and Type of Balls</w:t>
      </w:r>
    </w:p>
    <w:p w14:paraId="3EEE31AC" w14:textId="77777777" w:rsidR="00EA36E8" w:rsidRDefault="00EA36E8" w:rsidP="00AA7E0C"/>
    <w:p w14:paraId="6BAA3CB0" w14:textId="0A0DD770" w:rsidR="00D974FC" w:rsidRDefault="00EA36E8" w:rsidP="00AA7E0C">
      <w:r>
        <w:t>The ball to be used is the Mikasa VLS 300</w:t>
      </w:r>
    </w:p>
    <w:p w14:paraId="500E875A" w14:textId="77777777" w:rsidR="00414F04" w:rsidRDefault="00414F04" w:rsidP="00AA7E0C"/>
    <w:p w14:paraId="4B13D8B8" w14:textId="77777777" w:rsidR="00D974FC" w:rsidRDefault="00D974FC" w:rsidP="00AA7E0C"/>
    <w:p w14:paraId="05B6DEF7" w14:textId="77777777" w:rsidR="00EA36E8" w:rsidRDefault="00EA36E8" w:rsidP="00AA7E0C"/>
    <w:p w14:paraId="53946D8A" w14:textId="77777777" w:rsidR="00EA36E8" w:rsidRPr="00E4236F" w:rsidRDefault="00EA36E8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>Rules of the Game</w:t>
      </w:r>
    </w:p>
    <w:p w14:paraId="003B2FBD" w14:textId="77777777" w:rsidR="00EA36E8" w:rsidRDefault="00EA36E8" w:rsidP="00AA7E0C"/>
    <w:p w14:paraId="79A308A6" w14:textId="0FD4568A" w:rsidR="00EA36E8" w:rsidRDefault="00EA36E8" w:rsidP="00AA7E0C">
      <w:r>
        <w:t>All matches shall be played according to the FIVB Official Beach Volleyball rules in their latest edition – except where applicable the early seeding ro</w:t>
      </w:r>
      <w:r w:rsidR="00D974FC">
        <w:t>unds will be reduced scoring may be implemented. All matches, regardless of scoring, will be</w:t>
      </w:r>
      <w:r>
        <w:t xml:space="preserve"> best of three sets. </w:t>
      </w:r>
    </w:p>
    <w:p w14:paraId="2938E6A8" w14:textId="06F5813E" w:rsidR="00AC62E4" w:rsidRDefault="00AC62E4" w:rsidP="00AA7E0C"/>
    <w:p w14:paraId="5319D818" w14:textId="586B7337" w:rsidR="00AC62E4" w:rsidRDefault="00AC62E4" w:rsidP="00AA7E0C">
      <w:pPr>
        <w:rPr>
          <w:b/>
          <w:color w:val="000000" w:themeColor="text1"/>
          <w:sz w:val="32"/>
          <w:szCs w:val="32"/>
        </w:rPr>
      </w:pPr>
      <w:r w:rsidRPr="00BE0D38">
        <w:rPr>
          <w:b/>
          <w:color w:val="000000" w:themeColor="text1"/>
          <w:sz w:val="32"/>
          <w:szCs w:val="32"/>
        </w:rPr>
        <w:t xml:space="preserve">Coaching </w:t>
      </w:r>
    </w:p>
    <w:p w14:paraId="2D2FF7EC" w14:textId="77777777" w:rsidR="00414F04" w:rsidRPr="00BE0D38" w:rsidRDefault="00414F04" w:rsidP="00AA7E0C">
      <w:pPr>
        <w:rPr>
          <w:b/>
          <w:color w:val="000000" w:themeColor="text1"/>
          <w:sz w:val="32"/>
          <w:szCs w:val="32"/>
        </w:rPr>
      </w:pPr>
    </w:p>
    <w:p w14:paraId="1C307E00" w14:textId="21B49EA0" w:rsidR="007E417A" w:rsidRDefault="00AC62E4" w:rsidP="00AA7E0C">
      <w:pPr>
        <w:rPr>
          <w:color w:val="000000" w:themeColor="text1"/>
        </w:rPr>
      </w:pPr>
      <w:r w:rsidRPr="00BE0D38">
        <w:rPr>
          <w:color w:val="000000" w:themeColor="text1"/>
        </w:rPr>
        <w:t>Coachi</w:t>
      </w:r>
      <w:r w:rsidR="00B77A1A" w:rsidRPr="00BE0D38">
        <w:rPr>
          <w:color w:val="000000" w:themeColor="text1"/>
        </w:rPr>
        <w:t xml:space="preserve">ng will be </w:t>
      </w:r>
      <w:r w:rsidR="00B77A1A" w:rsidRPr="00171E9D">
        <w:rPr>
          <w:color w:val="000000" w:themeColor="text1"/>
        </w:rPr>
        <w:t xml:space="preserve">allowed </w:t>
      </w:r>
      <w:r w:rsidR="00DE48BD" w:rsidRPr="00171E9D">
        <w:rPr>
          <w:color w:val="000000" w:themeColor="text1"/>
        </w:rPr>
        <w:t>as per</w:t>
      </w:r>
      <w:r w:rsidRPr="00171E9D">
        <w:rPr>
          <w:color w:val="000000" w:themeColor="text1"/>
        </w:rPr>
        <w:t xml:space="preserve"> regulations</w:t>
      </w:r>
      <w:r w:rsidR="00DE48BD" w:rsidRPr="00171E9D">
        <w:rPr>
          <w:color w:val="000000" w:themeColor="text1"/>
        </w:rPr>
        <w:t xml:space="preserve"> for</w:t>
      </w:r>
      <w:r w:rsidRPr="00BE0D38">
        <w:rPr>
          <w:color w:val="000000" w:themeColor="text1"/>
        </w:rPr>
        <w:t xml:space="preserve"> CEV and FIVB Junior and Youth competitions</w:t>
      </w:r>
      <w:r w:rsidR="00B77A1A" w:rsidRPr="00BE0D38">
        <w:rPr>
          <w:color w:val="000000" w:themeColor="text1"/>
        </w:rPr>
        <w:t>.</w:t>
      </w:r>
      <w:r w:rsidRPr="00BE0D38">
        <w:rPr>
          <w:color w:val="000000" w:themeColor="text1"/>
        </w:rPr>
        <w:t xml:space="preserve"> </w:t>
      </w:r>
      <w:r w:rsidR="00B62CA9">
        <w:rPr>
          <w:color w:val="000000" w:themeColor="text1"/>
        </w:rPr>
        <w:t>All coaches and players to have their accreditation with them for all matches.</w:t>
      </w:r>
    </w:p>
    <w:p w14:paraId="7E8FC1D6" w14:textId="48E6630A" w:rsidR="00EA36E8" w:rsidRPr="00BE0D38" w:rsidRDefault="00B62CA9" w:rsidP="00AA7E0C">
      <w:pPr>
        <w:rPr>
          <w:color w:val="000000" w:themeColor="text1"/>
        </w:rPr>
      </w:pPr>
      <w:r>
        <w:rPr>
          <w:color w:val="000000" w:themeColor="text1"/>
        </w:rPr>
        <w:t xml:space="preserve"> </w:t>
      </w:r>
    </w:p>
    <w:p w14:paraId="16F896C8" w14:textId="77777777" w:rsidR="00B77A1A" w:rsidRPr="00AC62E4" w:rsidRDefault="00B77A1A" w:rsidP="00AA7E0C">
      <w:pPr>
        <w:rPr>
          <w:color w:val="70AD47" w:themeColor="accent6"/>
        </w:rPr>
      </w:pPr>
    </w:p>
    <w:p w14:paraId="6C0C2ECB" w14:textId="77777777" w:rsidR="00EA36E8" w:rsidRPr="00E4236F" w:rsidRDefault="00EA36E8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 xml:space="preserve">Uniforms </w:t>
      </w:r>
    </w:p>
    <w:p w14:paraId="2A6C0BEC" w14:textId="77777777" w:rsidR="00EA36E8" w:rsidRDefault="00EA36E8" w:rsidP="00AA7E0C"/>
    <w:p w14:paraId="136184D5" w14:textId="6A7CCDF1" w:rsidR="006C3899" w:rsidRDefault="00EA36E8" w:rsidP="00AA7E0C">
      <w:r>
        <w:t xml:space="preserve">The tournament organiser </w:t>
      </w:r>
      <w:r w:rsidR="007E417A">
        <w:t>will</w:t>
      </w:r>
      <w:r>
        <w:t xml:space="preserve"> </w:t>
      </w:r>
      <w:r w:rsidR="00CE63C9">
        <w:t>provide a</w:t>
      </w:r>
      <w:r>
        <w:t xml:space="preserve"> playing vest for each competitor</w:t>
      </w:r>
      <w:r w:rsidR="00E31FD2">
        <w:t xml:space="preserve">. </w:t>
      </w:r>
      <w:r w:rsidR="007E417A">
        <w:t>These will be supplied in  r</w:t>
      </w:r>
      <w:r w:rsidR="00E31FD2">
        <w:t>a</w:t>
      </w:r>
      <w:r w:rsidR="007E417A">
        <w:t xml:space="preserve">nge of colours to define the regions. </w:t>
      </w:r>
      <w:r>
        <w:t xml:space="preserve"> The payment for </w:t>
      </w:r>
      <w:r w:rsidR="007E417A">
        <w:t xml:space="preserve">these is included in the overall entry fee. </w:t>
      </w:r>
      <w:r w:rsidR="00004C1A">
        <w:t xml:space="preserve">They will </w:t>
      </w:r>
      <w:r w:rsidR="00F76A06">
        <w:t xml:space="preserve">have the players surname and the region they are representing on them. </w:t>
      </w:r>
    </w:p>
    <w:p w14:paraId="4740FF75" w14:textId="49289725" w:rsidR="00F76A06" w:rsidRDefault="00F76A06" w:rsidP="00AA7E0C">
      <w:r>
        <w:t xml:space="preserve">The playing shorts or bottoms should be matching this is the players responsibility. </w:t>
      </w:r>
    </w:p>
    <w:p w14:paraId="5A160A25" w14:textId="1A901A51" w:rsidR="00F76A06" w:rsidRDefault="00F76A06" w:rsidP="00AA7E0C"/>
    <w:p w14:paraId="254E45FB" w14:textId="46DF7CA2" w:rsidR="00F76A06" w:rsidRDefault="00F76A06" w:rsidP="00AA7E0C"/>
    <w:p w14:paraId="06BD3383" w14:textId="236DE835" w:rsidR="00F76A06" w:rsidRDefault="00F76A06" w:rsidP="00AA7E0C"/>
    <w:p w14:paraId="4A71F4E6" w14:textId="10CCE583" w:rsidR="00F76A06" w:rsidRDefault="00F76A06" w:rsidP="00AA7E0C"/>
    <w:p w14:paraId="1F8D90C8" w14:textId="14F8195B" w:rsidR="00F76A06" w:rsidRDefault="00F76A06" w:rsidP="00AA7E0C"/>
    <w:p w14:paraId="0CF18397" w14:textId="2851EEEE" w:rsidR="00F76A06" w:rsidRDefault="00F76A06" w:rsidP="00AA7E0C"/>
    <w:p w14:paraId="6A47E757" w14:textId="6382EE5D" w:rsidR="00F76A06" w:rsidRDefault="00F76A06" w:rsidP="00AA7E0C"/>
    <w:p w14:paraId="30FF45FF" w14:textId="4C2D03CE" w:rsidR="00F76A06" w:rsidRDefault="00F76A06" w:rsidP="00AA7E0C"/>
    <w:p w14:paraId="75F7CA34" w14:textId="3E151AF6" w:rsidR="00F76A06" w:rsidRDefault="00F76A06" w:rsidP="00AA7E0C"/>
    <w:p w14:paraId="4AB822C3" w14:textId="77777777" w:rsidR="00F76A06" w:rsidRDefault="00F76A06" w:rsidP="00AA7E0C"/>
    <w:p w14:paraId="683DDFAE" w14:textId="77777777" w:rsidR="00EA36E8" w:rsidRDefault="00EA36E8" w:rsidP="00AA7E0C"/>
    <w:p w14:paraId="28BB0BA0" w14:textId="77777777" w:rsidR="00EA36E8" w:rsidRPr="00E4236F" w:rsidRDefault="00004C1A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>Financial Regulations</w:t>
      </w:r>
    </w:p>
    <w:p w14:paraId="2AB9C4CE" w14:textId="77777777" w:rsidR="00402528" w:rsidRDefault="00402528" w:rsidP="00AA7E0C"/>
    <w:p w14:paraId="33BFD7D9" w14:textId="2DCEC0CD" w:rsidR="00004C1A" w:rsidRDefault="00E31FD2" w:rsidP="00AA7E0C">
      <w:r w:rsidRPr="00171E9D">
        <w:t>RA</w:t>
      </w:r>
      <w:r w:rsidR="007F693F" w:rsidRPr="00171E9D">
        <w:t xml:space="preserve"> Entry Fee £2</w:t>
      </w:r>
      <w:r w:rsidR="00004C1A" w:rsidRPr="00171E9D">
        <w:t>0 by</w:t>
      </w:r>
      <w:r w:rsidR="00171E9D" w:rsidRPr="00171E9D">
        <w:t xml:space="preserve"> Tuesday 30</w:t>
      </w:r>
      <w:r w:rsidR="00171E9D" w:rsidRPr="00171E9D">
        <w:rPr>
          <w:vertAlign w:val="superscript"/>
        </w:rPr>
        <w:t>th</w:t>
      </w:r>
      <w:r w:rsidR="00171E9D" w:rsidRPr="00171E9D">
        <w:t xml:space="preserve"> April 2019</w:t>
      </w:r>
      <w:r w:rsidR="006C3899" w:rsidRPr="00171E9D">
        <w:t>. The initial squad payment is non</w:t>
      </w:r>
      <w:r w:rsidR="00D974FC" w:rsidRPr="00171E9D">
        <w:t>-</w:t>
      </w:r>
      <w:r w:rsidR="006C3899" w:rsidRPr="00171E9D">
        <w:t>refundable.</w:t>
      </w:r>
      <w:r w:rsidR="006C3899">
        <w:t xml:space="preserve"> </w:t>
      </w:r>
    </w:p>
    <w:p w14:paraId="6FC7413A" w14:textId="05AB6B2F" w:rsidR="00171E9D" w:rsidRDefault="00171E9D" w:rsidP="00AA7E0C">
      <w:r>
        <w:t>RA Player, Coach and Referee Entry fee/costs</w:t>
      </w:r>
    </w:p>
    <w:p w14:paraId="5CFAB642" w14:textId="0EDD60DE" w:rsidR="00A57213" w:rsidRDefault="007F693F" w:rsidP="007E417A">
      <w:r>
        <w:t xml:space="preserve">Entry Fee </w:t>
      </w:r>
      <w:r w:rsidR="007E417A">
        <w:t>£130 per player</w:t>
      </w:r>
      <w:r w:rsidR="00414F04">
        <w:t xml:space="preserve">, this includes Saturday dinner, Sunday breakfast and lunch, playing top and entry fee. </w:t>
      </w:r>
    </w:p>
    <w:p w14:paraId="1B8F373A" w14:textId="4535DCE4" w:rsidR="00A57213" w:rsidRDefault="007E417A" w:rsidP="007E417A">
      <w:r>
        <w:t>Costs per coach £85</w:t>
      </w:r>
      <w:r w:rsidR="00414F04">
        <w:t xml:space="preserve"> </w:t>
      </w:r>
      <w:r w:rsidR="00414F04">
        <w:t>this include</w:t>
      </w:r>
      <w:r w:rsidR="00414F04">
        <w:t>s</w:t>
      </w:r>
      <w:r w:rsidR="00414F04">
        <w:t xml:space="preserve"> </w:t>
      </w:r>
      <w:r w:rsidR="00414F04">
        <w:t xml:space="preserve">Saturday </w:t>
      </w:r>
      <w:r w:rsidR="00414F04">
        <w:t xml:space="preserve">dinner, </w:t>
      </w:r>
      <w:r w:rsidR="00414F04">
        <w:t xml:space="preserve">Sunday </w:t>
      </w:r>
      <w:r w:rsidR="00414F04">
        <w:t>breakfast and lunch</w:t>
      </w:r>
      <w:r w:rsidR="00414F04">
        <w:t>.</w:t>
      </w:r>
    </w:p>
    <w:p w14:paraId="098F6FB8" w14:textId="568D26AE" w:rsidR="00A57213" w:rsidRDefault="007E417A" w:rsidP="007E417A">
      <w:r>
        <w:t>Costs per Referee £85</w:t>
      </w:r>
      <w:r w:rsidR="00414F04">
        <w:t xml:space="preserve"> </w:t>
      </w:r>
      <w:r w:rsidR="00414F04">
        <w:t>this include</w:t>
      </w:r>
      <w:r w:rsidR="00414F04">
        <w:t xml:space="preserve">s </w:t>
      </w:r>
      <w:r w:rsidR="00414F04">
        <w:t>Saturday dinner, Sunday breakfast and lunch.</w:t>
      </w:r>
    </w:p>
    <w:p w14:paraId="04837738" w14:textId="50F58119" w:rsidR="007E417A" w:rsidRDefault="007E417A" w:rsidP="007E417A">
      <w:r>
        <w:t xml:space="preserve">Cost for non-provision of a referee £50. </w:t>
      </w:r>
    </w:p>
    <w:p w14:paraId="75668128" w14:textId="77777777" w:rsidR="00F76A06" w:rsidRDefault="00F76A06" w:rsidP="007E417A"/>
    <w:p w14:paraId="03867171" w14:textId="1C3B90BD" w:rsidR="006C3899" w:rsidRDefault="00A57213" w:rsidP="007E417A">
      <w:r>
        <w:t>T</w:t>
      </w:r>
      <w:r w:rsidR="007E417A">
        <w:t>o reach the Academy of Beach Sports by the 28</w:t>
      </w:r>
      <w:r w:rsidR="007E417A" w:rsidRPr="007E417A">
        <w:rPr>
          <w:vertAlign w:val="superscript"/>
        </w:rPr>
        <w:t>th</w:t>
      </w:r>
      <w:r w:rsidR="007E417A">
        <w:t xml:space="preserve"> June 2019 </w:t>
      </w:r>
    </w:p>
    <w:p w14:paraId="363D9BC6" w14:textId="77777777" w:rsidR="00414F04" w:rsidRDefault="00004C1A" w:rsidP="00AA7E0C">
      <w:r>
        <w:t xml:space="preserve">Payment to the Academy of Beach Sports, </w:t>
      </w:r>
    </w:p>
    <w:p w14:paraId="7E8A6DDC" w14:textId="77777777" w:rsidR="00414F04" w:rsidRDefault="00004C1A" w:rsidP="00AA7E0C">
      <w:r>
        <w:t>Nat</w:t>
      </w:r>
      <w:r w:rsidR="006D07B7">
        <w:t xml:space="preserve"> W</w:t>
      </w:r>
      <w:r>
        <w:t xml:space="preserve">est Bank, 60-02-03 </w:t>
      </w:r>
      <w:r w:rsidR="006D07B7" w:rsidRPr="006D07B7">
        <w:t>5853121</w:t>
      </w:r>
      <w:r w:rsidRPr="006D07B7">
        <w:t>1</w:t>
      </w:r>
      <w:r w:rsidR="00A57213">
        <w:t xml:space="preserve"> </w:t>
      </w:r>
    </w:p>
    <w:p w14:paraId="638BEA9C" w14:textId="0D694EEE" w:rsidR="00004C1A" w:rsidRDefault="00A57213" w:rsidP="00AA7E0C">
      <w:r>
        <w:t xml:space="preserve">Reference Your Regional Association EG SWVA </w:t>
      </w:r>
      <w:r w:rsidR="00414F04">
        <w:t xml:space="preserve">and name </w:t>
      </w:r>
      <w:r w:rsidR="00F76A06">
        <w:t xml:space="preserve">– if paying individually </w:t>
      </w:r>
    </w:p>
    <w:p w14:paraId="09B4425C" w14:textId="77777777" w:rsidR="00004C1A" w:rsidRDefault="00004C1A" w:rsidP="00AA7E0C"/>
    <w:p w14:paraId="6362752C" w14:textId="77777777" w:rsidR="00004C1A" w:rsidRPr="00E4236F" w:rsidRDefault="00004C1A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 xml:space="preserve">Further Information </w:t>
      </w:r>
    </w:p>
    <w:p w14:paraId="53360A33" w14:textId="77777777" w:rsidR="00004C1A" w:rsidRDefault="00004C1A" w:rsidP="00AA7E0C"/>
    <w:p w14:paraId="3B23E05D" w14:textId="77777777" w:rsidR="00414F04" w:rsidRDefault="00004C1A" w:rsidP="00AA7E0C">
      <w:r>
        <w:t xml:space="preserve">Necessary </w:t>
      </w:r>
      <w:r w:rsidR="00402528">
        <w:t>Information</w:t>
      </w:r>
      <w:r>
        <w:t xml:space="preserve"> about the </w:t>
      </w:r>
      <w:r w:rsidR="007E417A">
        <w:t xml:space="preserve">IRB U18 Cup 2019 will </w:t>
      </w:r>
      <w:r w:rsidR="00402528">
        <w:t>us</w:t>
      </w:r>
      <w:r w:rsidR="00A57213">
        <w:t>e</w:t>
      </w:r>
      <w:r w:rsidR="00402528">
        <w:t xml:space="preserve"> the offi</w:t>
      </w:r>
      <w:r>
        <w:t xml:space="preserve">cial communication and the events practical info document. </w:t>
      </w:r>
    </w:p>
    <w:p w14:paraId="5B3231F9" w14:textId="2FF98265" w:rsidR="00004C1A" w:rsidRDefault="00004C1A" w:rsidP="00AA7E0C">
      <w:r>
        <w:t xml:space="preserve">Additional information concerning the competition and the registered teams will be distributed </w:t>
      </w:r>
      <w:r w:rsidR="00414F04">
        <w:t>by the</w:t>
      </w:r>
      <w:r w:rsidR="00A57213">
        <w:t xml:space="preserve"> </w:t>
      </w:r>
      <w:r>
        <w:t xml:space="preserve">Academy of Beach Sports </w:t>
      </w:r>
      <w:r w:rsidR="00A57213">
        <w:t>for</w:t>
      </w:r>
      <w:r>
        <w:t xml:space="preserve"> distribution to the </w:t>
      </w:r>
      <w:r w:rsidR="00414F04">
        <w:t xml:space="preserve">registered </w:t>
      </w:r>
      <w:r w:rsidR="007E417A">
        <w:t>R</w:t>
      </w:r>
      <w:r w:rsidR="00414F04">
        <w:t xml:space="preserve">egional Beach </w:t>
      </w:r>
      <w:proofErr w:type="gramStart"/>
      <w:r w:rsidR="00414F04">
        <w:t xml:space="preserve">Representative </w:t>
      </w:r>
      <w:r>
        <w:t>.</w:t>
      </w:r>
      <w:proofErr w:type="gramEnd"/>
      <w:r>
        <w:t xml:space="preserve"> </w:t>
      </w:r>
    </w:p>
    <w:p w14:paraId="4FEAC141" w14:textId="7C04B935" w:rsidR="00D974FC" w:rsidRDefault="00D974FC" w:rsidP="00AA7E0C"/>
    <w:p w14:paraId="2EB61EAD" w14:textId="7D63A89D" w:rsidR="00414F04" w:rsidRDefault="00D974FC" w:rsidP="00AA7E0C">
      <w:r>
        <w:t>A mail chimp will be created to communicate with the athletes</w:t>
      </w:r>
      <w:r w:rsidR="00414F04">
        <w:t>, coaches, referees</w:t>
      </w:r>
      <w:r>
        <w:t xml:space="preserve"> and </w:t>
      </w:r>
      <w:r w:rsidR="00E31FD2" w:rsidRPr="00171E9D">
        <w:t>RA</w:t>
      </w:r>
      <w:r>
        <w:t xml:space="preserve"> coaches. </w:t>
      </w:r>
    </w:p>
    <w:p w14:paraId="2FB4096E" w14:textId="77777777" w:rsidR="00004C1A" w:rsidRDefault="00004C1A" w:rsidP="00AA7E0C"/>
    <w:p w14:paraId="28DA90FC" w14:textId="77777777" w:rsidR="00004C1A" w:rsidRPr="00E4236F" w:rsidRDefault="00004C1A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 xml:space="preserve">Hotel </w:t>
      </w:r>
      <w:r w:rsidR="00402528" w:rsidRPr="00E4236F">
        <w:rPr>
          <w:b/>
          <w:sz w:val="32"/>
          <w:szCs w:val="32"/>
        </w:rPr>
        <w:t>Accommodation</w:t>
      </w:r>
      <w:r w:rsidRPr="00E4236F">
        <w:rPr>
          <w:b/>
          <w:sz w:val="32"/>
          <w:szCs w:val="32"/>
        </w:rPr>
        <w:t xml:space="preserve"> </w:t>
      </w:r>
    </w:p>
    <w:p w14:paraId="63F8ED16" w14:textId="77777777" w:rsidR="00004C1A" w:rsidRDefault="00004C1A" w:rsidP="00AA7E0C"/>
    <w:p w14:paraId="21A4E9C0" w14:textId="77777777" w:rsidR="00414F04" w:rsidRDefault="00004C1A" w:rsidP="00E31FD2">
      <w:r>
        <w:t xml:space="preserve">Hotel </w:t>
      </w:r>
      <w:r w:rsidR="00402528">
        <w:t>Accommodation</w:t>
      </w:r>
      <w:r>
        <w:t xml:space="preserve"> has been reserved at the Cardiff Met Univ</w:t>
      </w:r>
      <w:r w:rsidR="00E4236F">
        <w:t xml:space="preserve">ersity on the </w:t>
      </w:r>
      <w:proofErr w:type="spellStart"/>
      <w:r w:rsidR="00E4236F">
        <w:t>Plas</w:t>
      </w:r>
      <w:proofErr w:type="spellEnd"/>
      <w:r w:rsidR="00E4236F">
        <w:t xml:space="preserve"> Gwyn Campus. </w:t>
      </w:r>
      <w:r w:rsidR="009E4E0C">
        <w:t xml:space="preserve"> </w:t>
      </w:r>
    </w:p>
    <w:p w14:paraId="27E36BF6" w14:textId="77777777" w:rsidR="00414F04" w:rsidRDefault="00414F04" w:rsidP="00E31FD2"/>
    <w:p w14:paraId="706BC872" w14:textId="4D0D7D7E" w:rsidR="00E31FD2" w:rsidRDefault="00E31FD2" w:rsidP="00E31FD2">
      <w:r>
        <w:t xml:space="preserve">They are all single rooms with </w:t>
      </w:r>
      <w:proofErr w:type="spellStart"/>
      <w:r>
        <w:t>en</w:t>
      </w:r>
      <w:proofErr w:type="spellEnd"/>
      <w:r>
        <w:t xml:space="preserve">-suite but no breakfast, this is provided at the beach centre. </w:t>
      </w:r>
      <w:r w:rsidR="00414F04">
        <w:t xml:space="preserve">There are no double rooms available. </w:t>
      </w:r>
    </w:p>
    <w:p w14:paraId="19162D0D" w14:textId="77777777" w:rsidR="00414F04" w:rsidRDefault="00414F04" w:rsidP="00E31FD2"/>
    <w:p w14:paraId="02E6F5BA" w14:textId="74137E9B" w:rsidR="00E4236F" w:rsidRDefault="00414F04" w:rsidP="00AA7E0C">
      <w:r>
        <w:t xml:space="preserve">The Academy of Beach Sports will book and confirm all rooms with the hotel. </w:t>
      </w:r>
      <w:hyperlink r:id="rId11" w:history="1">
        <w:r w:rsidRPr="00CE5B6F">
          <w:rPr>
            <w:rStyle w:val="Hyperlink"/>
          </w:rPr>
          <w:t>denise@beachvolleyballinc.com</w:t>
        </w:r>
      </w:hyperlink>
      <w:r w:rsidR="00992F28">
        <w:t xml:space="preserve"> </w:t>
      </w:r>
    </w:p>
    <w:p w14:paraId="3E47CFF7" w14:textId="640201BB" w:rsidR="00F76A06" w:rsidRDefault="00F76A06" w:rsidP="00AA7E0C"/>
    <w:p w14:paraId="3C095C51" w14:textId="4E277328" w:rsidR="00F76A06" w:rsidRDefault="00F76A06" w:rsidP="00AA7E0C"/>
    <w:p w14:paraId="5A79964D" w14:textId="77777777" w:rsidR="00F76A06" w:rsidRDefault="00F76A06" w:rsidP="00AA7E0C"/>
    <w:p w14:paraId="76CF80A9" w14:textId="77777777" w:rsidR="00414F04" w:rsidRDefault="00414F04" w:rsidP="00AA7E0C"/>
    <w:p w14:paraId="7C1EBD5F" w14:textId="77777777" w:rsidR="00E4236F" w:rsidRPr="00E4236F" w:rsidRDefault="00E4236F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lastRenderedPageBreak/>
        <w:t xml:space="preserve">Food </w:t>
      </w:r>
    </w:p>
    <w:p w14:paraId="4253D801" w14:textId="77777777" w:rsidR="00E4236F" w:rsidRDefault="00E4236F" w:rsidP="00AA7E0C"/>
    <w:p w14:paraId="7C7F5290" w14:textId="19942BE2" w:rsidR="00E4236F" w:rsidRDefault="00E4236F" w:rsidP="007E417A">
      <w:r>
        <w:t xml:space="preserve">Food </w:t>
      </w:r>
      <w:r w:rsidR="007E417A">
        <w:t xml:space="preserve">will be provided </w:t>
      </w:r>
      <w:r w:rsidR="00A57213">
        <w:t xml:space="preserve">at the Cardiff Beach Volleyball centre, </w:t>
      </w:r>
      <w:r w:rsidR="00E31FD2">
        <w:t>d</w:t>
      </w:r>
      <w:r w:rsidR="00A57213">
        <w:t xml:space="preserve">inner on Saturday, breakfast and lunch on Sunday. Please bring packed lunch for Saturday. </w:t>
      </w:r>
    </w:p>
    <w:p w14:paraId="64644029" w14:textId="74FE5489" w:rsidR="00414F04" w:rsidRDefault="00414F04" w:rsidP="007E417A"/>
    <w:p w14:paraId="5BFDFE55" w14:textId="0684896E" w:rsidR="00414F04" w:rsidRDefault="00414F04" w:rsidP="007E417A">
      <w:r>
        <w:t xml:space="preserve">For those who book Friday evening breakfast and lunch will be provided. </w:t>
      </w:r>
    </w:p>
    <w:p w14:paraId="259900BA" w14:textId="77777777" w:rsidR="00414F04" w:rsidRDefault="00414F04" w:rsidP="007E417A">
      <w:pPr>
        <w:rPr>
          <w:rStyle w:val="Hyperlink"/>
          <w:color w:val="000000" w:themeColor="text1"/>
        </w:rPr>
      </w:pPr>
    </w:p>
    <w:p w14:paraId="46DB559D" w14:textId="65BC97E0" w:rsidR="00B62CA9" w:rsidRPr="00B62CA9" w:rsidRDefault="00B62CA9" w:rsidP="00AA7E0C">
      <w:pPr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 xml:space="preserve">Players, coaches and volunteers should have their </w:t>
      </w:r>
      <w:r w:rsidR="00E31FD2">
        <w:rPr>
          <w:rStyle w:val="Hyperlink"/>
          <w:color w:val="000000" w:themeColor="text1"/>
          <w:u w:val="none"/>
        </w:rPr>
        <w:t xml:space="preserve">event </w:t>
      </w:r>
      <w:r>
        <w:rPr>
          <w:rStyle w:val="Hyperlink"/>
          <w:color w:val="000000" w:themeColor="text1"/>
          <w:u w:val="none"/>
        </w:rPr>
        <w:t>accreditation to present for all meals.</w:t>
      </w:r>
    </w:p>
    <w:p w14:paraId="586A25BD" w14:textId="7B369BFF" w:rsidR="00D37B56" w:rsidRDefault="00D37B56" w:rsidP="00AA7E0C">
      <w:pPr>
        <w:rPr>
          <w:color w:val="000000" w:themeColor="text1"/>
        </w:rPr>
      </w:pPr>
    </w:p>
    <w:p w14:paraId="3B8F5B12" w14:textId="5B3E51D7" w:rsidR="00E4236F" w:rsidRPr="00D974FC" w:rsidRDefault="00D37B56" w:rsidP="00AA7E0C">
      <w:pPr>
        <w:rPr>
          <w:rFonts w:cstheme="minorHAnsi"/>
          <w:b/>
          <w:color w:val="000000" w:themeColor="text1"/>
          <w:sz w:val="32"/>
          <w:szCs w:val="32"/>
          <w:lang w:val="en-US"/>
        </w:rPr>
      </w:pPr>
      <w:r w:rsidRPr="00D974FC">
        <w:rPr>
          <w:rFonts w:cstheme="minorHAnsi"/>
          <w:b/>
          <w:color w:val="000000" w:themeColor="text1"/>
          <w:sz w:val="32"/>
          <w:szCs w:val="32"/>
          <w:lang w:val="en-US"/>
        </w:rPr>
        <w:t xml:space="preserve">Photography and Video Recording Registration Form </w:t>
      </w:r>
    </w:p>
    <w:p w14:paraId="2B5B46C8" w14:textId="67B74211" w:rsidR="00D37B56" w:rsidRPr="00D974FC" w:rsidRDefault="00D37B56" w:rsidP="00AA7E0C">
      <w:pPr>
        <w:rPr>
          <w:rFonts w:cstheme="minorHAnsi"/>
          <w:color w:val="000000" w:themeColor="text1"/>
          <w:lang w:val="en-US"/>
        </w:rPr>
      </w:pPr>
    </w:p>
    <w:p w14:paraId="6AB98470" w14:textId="4EFCC5EC" w:rsidR="00D37B56" w:rsidRDefault="00D37B56" w:rsidP="00AA7E0C">
      <w:pPr>
        <w:rPr>
          <w:rFonts w:cstheme="minorHAnsi"/>
          <w:b/>
          <w:sz w:val="32"/>
          <w:szCs w:val="32"/>
          <w:lang w:val="en-US"/>
        </w:rPr>
      </w:pPr>
      <w:r w:rsidRPr="00D974FC">
        <w:rPr>
          <w:rFonts w:cstheme="minorHAnsi"/>
          <w:color w:val="000000" w:themeColor="text1"/>
          <w:lang w:val="en-US"/>
        </w:rPr>
        <w:t xml:space="preserve">During the event we </w:t>
      </w:r>
      <w:r w:rsidR="004C5F61">
        <w:rPr>
          <w:rFonts w:cstheme="minorHAnsi"/>
          <w:color w:val="000000" w:themeColor="text1"/>
          <w:lang w:val="en-US"/>
        </w:rPr>
        <w:t xml:space="preserve">aim to secure </w:t>
      </w:r>
      <w:bookmarkStart w:id="0" w:name="_GoBack"/>
      <w:bookmarkEnd w:id="0"/>
      <w:r w:rsidRPr="00D974FC">
        <w:rPr>
          <w:rFonts w:cstheme="minorHAnsi"/>
          <w:color w:val="000000" w:themeColor="text1"/>
          <w:lang w:val="en-US"/>
        </w:rPr>
        <w:t xml:space="preserve">the assistance of </w:t>
      </w:r>
      <w:r w:rsidR="000A7305" w:rsidRPr="00D974FC">
        <w:rPr>
          <w:rFonts w:cstheme="minorHAnsi"/>
          <w:color w:val="000000" w:themeColor="text1"/>
          <w:lang w:val="en-US"/>
        </w:rPr>
        <w:t>a photographer, videographer plus</w:t>
      </w:r>
      <w:r w:rsidRPr="00D974FC">
        <w:rPr>
          <w:rFonts w:cstheme="minorHAnsi"/>
          <w:color w:val="000000" w:themeColor="text1"/>
          <w:lang w:val="en-US"/>
        </w:rPr>
        <w:t xml:space="preserve"> we will also be live streaming and recording the matches. Each player U18 must complete the </w:t>
      </w:r>
      <w:r w:rsidR="00414F04">
        <w:rPr>
          <w:rFonts w:cstheme="minorHAnsi"/>
          <w:color w:val="000000" w:themeColor="text1"/>
          <w:lang w:val="en-US"/>
        </w:rPr>
        <w:t xml:space="preserve">google form which </w:t>
      </w:r>
      <w:r w:rsidR="009E3E42">
        <w:rPr>
          <w:rFonts w:cstheme="minorHAnsi"/>
          <w:color w:val="000000" w:themeColor="text1"/>
          <w:lang w:val="en-US"/>
        </w:rPr>
        <w:t>as well as provide the ABS/Inter Regional Beach Parental consent form 2019</w:t>
      </w:r>
      <w:r w:rsidRPr="00D974FC">
        <w:rPr>
          <w:rFonts w:cstheme="minorHAnsi"/>
          <w:color w:val="000000" w:themeColor="text1"/>
          <w:lang w:val="en-US"/>
        </w:rPr>
        <w:t xml:space="preserve"> to compete in the </w:t>
      </w:r>
      <w:r w:rsidR="00A57213">
        <w:rPr>
          <w:rFonts w:cstheme="minorHAnsi"/>
          <w:color w:val="000000" w:themeColor="text1"/>
          <w:lang w:val="en-US"/>
        </w:rPr>
        <w:t>IRB U18 Cup 2019.</w:t>
      </w:r>
      <w:r w:rsidR="000A7305" w:rsidRPr="00D974FC">
        <w:rPr>
          <w:rFonts w:cstheme="minorHAnsi"/>
          <w:color w:val="000000" w:themeColor="text1"/>
          <w:lang w:val="en-US"/>
        </w:rPr>
        <w:t xml:space="preserve"> If there is a particular player who is unable to release their image it is the duty of the </w:t>
      </w:r>
      <w:r w:rsidR="00A57213">
        <w:rPr>
          <w:rFonts w:cstheme="minorHAnsi"/>
          <w:color w:val="000000" w:themeColor="text1"/>
          <w:lang w:val="en-US"/>
        </w:rPr>
        <w:t>RA coach</w:t>
      </w:r>
      <w:r w:rsidR="000A7305" w:rsidRPr="00D974FC">
        <w:rPr>
          <w:rFonts w:cstheme="minorHAnsi"/>
          <w:color w:val="000000" w:themeColor="text1"/>
          <w:lang w:val="en-US"/>
        </w:rPr>
        <w:t xml:space="preserve"> to notify the event organizer verbally on the day. As well as noting on the release form. </w:t>
      </w:r>
    </w:p>
    <w:p w14:paraId="0F98D7C0" w14:textId="77777777" w:rsidR="00D37B56" w:rsidRPr="00D37B56" w:rsidRDefault="00D37B56" w:rsidP="00AA7E0C">
      <w:pPr>
        <w:rPr>
          <w:rFonts w:cstheme="minorHAnsi"/>
          <w:b/>
          <w:sz w:val="32"/>
          <w:szCs w:val="32"/>
        </w:rPr>
      </w:pPr>
    </w:p>
    <w:p w14:paraId="3A050F6A" w14:textId="2254B682" w:rsidR="00E4236F" w:rsidRPr="001D7E32" w:rsidRDefault="00E4236F" w:rsidP="00AA7E0C">
      <w:pPr>
        <w:rPr>
          <w:b/>
          <w:sz w:val="32"/>
          <w:szCs w:val="32"/>
        </w:rPr>
      </w:pPr>
      <w:r w:rsidRPr="00E4236F">
        <w:rPr>
          <w:b/>
          <w:sz w:val="32"/>
          <w:szCs w:val="32"/>
        </w:rPr>
        <w:t xml:space="preserve">Contact Addresses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E4236F" w14:paraId="09F0156E" w14:textId="77777777" w:rsidTr="00E4236F">
        <w:tc>
          <w:tcPr>
            <w:tcW w:w="4505" w:type="dxa"/>
          </w:tcPr>
          <w:p w14:paraId="6F2D34BD" w14:textId="7A176FA5" w:rsidR="00E4236F" w:rsidRDefault="00E4236F" w:rsidP="00AA7E0C">
            <w:r>
              <w:t>Tournament Director</w:t>
            </w:r>
          </w:p>
          <w:p w14:paraId="6F6DDF38" w14:textId="17ADC9D1" w:rsidR="007F693F" w:rsidRDefault="00A57213" w:rsidP="00AA7E0C">
            <w:r>
              <w:t xml:space="preserve">Denise Austin </w:t>
            </w:r>
          </w:p>
          <w:p w14:paraId="01241DD0" w14:textId="7EB3259A" w:rsidR="00A57213" w:rsidRDefault="001F205D" w:rsidP="00AA7E0C">
            <w:hyperlink r:id="rId12" w:history="1">
              <w:r w:rsidR="00A57213" w:rsidRPr="002F69F9">
                <w:rPr>
                  <w:rStyle w:val="Hyperlink"/>
                </w:rPr>
                <w:t>denise@beachvolleyballinc.com</w:t>
              </w:r>
            </w:hyperlink>
          </w:p>
          <w:p w14:paraId="769A2A99" w14:textId="3891E748" w:rsidR="00A57213" w:rsidRDefault="00A57213" w:rsidP="00AA7E0C">
            <w:r>
              <w:t xml:space="preserve">Tel +447773382305 </w:t>
            </w:r>
          </w:p>
          <w:p w14:paraId="6EE3FEAD" w14:textId="20768CC3" w:rsidR="007F693F" w:rsidRDefault="007F693F" w:rsidP="00AA7E0C"/>
        </w:tc>
        <w:tc>
          <w:tcPr>
            <w:tcW w:w="4505" w:type="dxa"/>
          </w:tcPr>
          <w:p w14:paraId="3BAE2BB5" w14:textId="77777777" w:rsidR="00E4236F" w:rsidRDefault="00E4236F" w:rsidP="00AA7E0C">
            <w:r>
              <w:t>Cardiff Beach Volleyball Centre</w:t>
            </w:r>
          </w:p>
          <w:p w14:paraId="23CF9825" w14:textId="77777777" w:rsidR="00E4236F" w:rsidRDefault="00E4236F" w:rsidP="00AA7E0C">
            <w:r>
              <w:t>Carl Harwood</w:t>
            </w:r>
          </w:p>
          <w:p w14:paraId="6E0C91AA" w14:textId="77777777" w:rsidR="00E4236F" w:rsidRDefault="00E4236F" w:rsidP="00AA7E0C">
            <w:r>
              <w:t>Tel: +447545938071</w:t>
            </w:r>
          </w:p>
          <w:p w14:paraId="733D18DF" w14:textId="77777777" w:rsidR="00E4236F" w:rsidRDefault="00E4236F" w:rsidP="00AA7E0C">
            <w:r>
              <w:t>Email: cardiffbeachvolleyball@gmail.com</w:t>
            </w:r>
          </w:p>
        </w:tc>
      </w:tr>
      <w:tr w:rsidR="00E4236F" w14:paraId="1B471CDB" w14:textId="77777777" w:rsidTr="00E4236F">
        <w:tc>
          <w:tcPr>
            <w:tcW w:w="4505" w:type="dxa"/>
          </w:tcPr>
          <w:p w14:paraId="5A72DE86" w14:textId="77777777" w:rsidR="00E4236F" w:rsidRDefault="00E4236F" w:rsidP="00AA7E0C">
            <w:r>
              <w:t>Event Organiser</w:t>
            </w:r>
          </w:p>
          <w:p w14:paraId="03CF920D" w14:textId="77777777" w:rsidR="00E4236F" w:rsidRDefault="00E4236F" w:rsidP="00AA7E0C">
            <w:r>
              <w:t xml:space="preserve">Denise Austin </w:t>
            </w:r>
          </w:p>
          <w:p w14:paraId="4D22A841" w14:textId="77777777" w:rsidR="00E4236F" w:rsidRDefault="00E4236F" w:rsidP="00AA7E0C">
            <w:r>
              <w:t xml:space="preserve">Academy of Beach Sports </w:t>
            </w:r>
          </w:p>
          <w:p w14:paraId="459DB3E8" w14:textId="77777777" w:rsidR="00E4236F" w:rsidRDefault="00E4236F" w:rsidP="00AA7E0C">
            <w:r>
              <w:t xml:space="preserve">Tel: +447773382305 </w:t>
            </w:r>
          </w:p>
          <w:p w14:paraId="4E0BB382" w14:textId="77777777" w:rsidR="00E4236F" w:rsidRDefault="00E4236F" w:rsidP="00AA7E0C">
            <w:r>
              <w:t>Email: denise@beachvolleyballinc.com</w:t>
            </w:r>
          </w:p>
        </w:tc>
        <w:tc>
          <w:tcPr>
            <w:tcW w:w="4505" w:type="dxa"/>
          </w:tcPr>
          <w:p w14:paraId="7B30D422" w14:textId="1F2FBFFF" w:rsidR="00E4236F" w:rsidRDefault="007F693F" w:rsidP="00AA7E0C">
            <w:r>
              <w:t xml:space="preserve"> </w:t>
            </w:r>
          </w:p>
        </w:tc>
      </w:tr>
      <w:tr w:rsidR="00AF5D07" w14:paraId="25E71F0B" w14:textId="77777777" w:rsidTr="00E4236F">
        <w:tc>
          <w:tcPr>
            <w:tcW w:w="4505" w:type="dxa"/>
          </w:tcPr>
          <w:p w14:paraId="0664981C" w14:textId="50628AF3" w:rsidR="00AF5D07" w:rsidRDefault="00AF5D07" w:rsidP="00AA7E0C">
            <w:r w:rsidRPr="00AC62E4">
              <w:rPr>
                <w:color w:val="000000" w:themeColor="text1"/>
              </w:rPr>
              <w:t xml:space="preserve"> </w:t>
            </w:r>
          </w:p>
        </w:tc>
        <w:tc>
          <w:tcPr>
            <w:tcW w:w="4505" w:type="dxa"/>
          </w:tcPr>
          <w:p w14:paraId="5C2C2DD5" w14:textId="6D1D4C08" w:rsidR="00AF5D07" w:rsidRDefault="00AF5D07" w:rsidP="00AA7E0C"/>
        </w:tc>
      </w:tr>
    </w:tbl>
    <w:p w14:paraId="61C28D95" w14:textId="77777777" w:rsidR="00AA7E0C" w:rsidRDefault="00AA7E0C" w:rsidP="001D7E32"/>
    <w:sectPr w:rsidR="00AA7E0C" w:rsidSect="006D07B7">
      <w:headerReference w:type="default" r:id="rId13"/>
      <w:footerReference w:type="even" r:id="rId14"/>
      <w:footerReference w:type="default" r:id="rId15"/>
      <w:pgSz w:w="11900" w:h="16840"/>
      <w:pgMar w:top="1440" w:right="1440" w:bottom="1440" w:left="1440" w:header="708" w:footer="708" w:gutter="0"/>
      <w:pgNumType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A94586" w14:textId="77777777" w:rsidR="001F205D" w:rsidRDefault="001F205D" w:rsidP="006D07B7">
      <w:r>
        <w:separator/>
      </w:r>
    </w:p>
  </w:endnote>
  <w:endnote w:type="continuationSeparator" w:id="0">
    <w:p w14:paraId="011F09BC" w14:textId="77777777" w:rsidR="001F205D" w:rsidRDefault="001F205D" w:rsidP="006D0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86691027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92CEB21" w14:textId="77777777" w:rsidR="006D07B7" w:rsidRDefault="006D07B7" w:rsidP="000E6B2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B45176D" w14:textId="77777777" w:rsidR="006D07B7" w:rsidRDefault="006D07B7" w:rsidP="006D07B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AC371" w14:textId="31962DF9" w:rsidR="00B96199" w:rsidRDefault="00F76A06">
    <w:pPr>
      <w:pStyle w:val="Footer"/>
    </w:pPr>
    <w:r>
      <w:t>13</w:t>
    </w:r>
    <w:r w:rsidRPr="00F76A06">
      <w:rPr>
        <w:vertAlign w:val="superscript"/>
      </w:rPr>
      <w:t>th</w:t>
    </w:r>
    <w:r>
      <w:t xml:space="preserve"> </w:t>
    </w:r>
    <w:proofErr w:type="gramStart"/>
    <w:r>
      <w:t xml:space="preserve">June </w:t>
    </w:r>
    <w:r w:rsidR="00A57213">
      <w:t xml:space="preserve"> 2019</w:t>
    </w:r>
    <w:proofErr w:type="gramEnd"/>
    <w:r w:rsidR="00B96199">
      <w:t xml:space="preserve"> </w:t>
    </w:r>
    <w:r w:rsidR="00B96199">
      <w:tab/>
    </w:r>
    <w:r w:rsidR="00B96199">
      <w:tab/>
    </w:r>
    <w:r w:rsidR="00A57213">
      <w:t xml:space="preserve">Inter-Regional Beach Volleyball U18 Cup 2019 </w:t>
    </w:r>
  </w:p>
  <w:p w14:paraId="25076E6F" w14:textId="798274E6" w:rsidR="006D07B7" w:rsidRDefault="006D07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DA8FB" w14:textId="77777777" w:rsidR="001F205D" w:rsidRDefault="001F205D" w:rsidP="006D07B7">
      <w:r>
        <w:separator/>
      </w:r>
    </w:p>
  </w:footnote>
  <w:footnote w:type="continuationSeparator" w:id="0">
    <w:p w14:paraId="212FB16A" w14:textId="77777777" w:rsidR="001F205D" w:rsidRDefault="001F205D" w:rsidP="006D0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60D8C" w14:textId="14DD94FD" w:rsidR="00F76A06" w:rsidRDefault="00F76A06">
    <w:pPr>
      <w:pStyle w:val="Header"/>
    </w:pPr>
    <w:r w:rsidRPr="00701A3D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CB35420" wp14:editId="5A4EE339">
          <wp:simplePos x="0" y="0"/>
          <wp:positionH relativeFrom="column">
            <wp:posOffset>1354667</wp:posOffset>
          </wp:positionH>
          <wp:positionV relativeFrom="paragraph">
            <wp:posOffset>-212513</wp:posOffset>
          </wp:positionV>
          <wp:extent cx="1490829" cy="592666"/>
          <wp:effectExtent l="0" t="0" r="0" b="4445"/>
          <wp:wrapNone/>
          <wp:docPr id="7" name="Picture 7" descr="VE_LogoPos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_LogoPos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7034" cy="60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2AFC80F1" wp14:editId="756660D3">
          <wp:extent cx="1043286" cy="550334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diff-beach-vc-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09" cy="5948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GB"/>
      </w:rPr>
      <w:drawing>
        <wp:inline distT="0" distB="0" distL="0" distR="0" wp14:anchorId="13A959F9" wp14:editId="04C89104">
          <wp:extent cx="1464733" cy="439420"/>
          <wp:effectExtent l="0" t="0" r="0" b="508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adem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955" cy="4484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54BC68F7" wp14:editId="0E14FE94">
          <wp:extent cx="1176247" cy="831850"/>
          <wp:effectExtent l="0" t="0" r="5080" b="0"/>
          <wp:docPr id="9" name="Picture 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andscape CMYK-01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5632" cy="8455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D3EAEC3" w14:textId="77777777" w:rsidR="006C3899" w:rsidRDefault="006C38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80D1E"/>
    <w:multiLevelType w:val="hybridMultilevel"/>
    <w:tmpl w:val="EBBA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B06EB"/>
    <w:multiLevelType w:val="hybridMultilevel"/>
    <w:tmpl w:val="462A0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0C"/>
    <w:rsid w:val="00004C1A"/>
    <w:rsid w:val="00010A27"/>
    <w:rsid w:val="00091AD0"/>
    <w:rsid w:val="000A7305"/>
    <w:rsid w:val="00133B6C"/>
    <w:rsid w:val="00171E9D"/>
    <w:rsid w:val="001C459E"/>
    <w:rsid w:val="001D7492"/>
    <w:rsid w:val="001D7E32"/>
    <w:rsid w:val="001F205D"/>
    <w:rsid w:val="0022023C"/>
    <w:rsid w:val="00221A58"/>
    <w:rsid w:val="00233DA4"/>
    <w:rsid w:val="00251392"/>
    <w:rsid w:val="0026780E"/>
    <w:rsid w:val="002C3428"/>
    <w:rsid w:val="00301947"/>
    <w:rsid w:val="00303478"/>
    <w:rsid w:val="003E5158"/>
    <w:rsid w:val="00402528"/>
    <w:rsid w:val="00414F04"/>
    <w:rsid w:val="00447B9B"/>
    <w:rsid w:val="00465404"/>
    <w:rsid w:val="004C5F61"/>
    <w:rsid w:val="00536303"/>
    <w:rsid w:val="00557292"/>
    <w:rsid w:val="00565E89"/>
    <w:rsid w:val="0069456E"/>
    <w:rsid w:val="006C3899"/>
    <w:rsid w:val="006D07B7"/>
    <w:rsid w:val="0071106D"/>
    <w:rsid w:val="007A545A"/>
    <w:rsid w:val="007C0F4C"/>
    <w:rsid w:val="007D0DE8"/>
    <w:rsid w:val="007E417A"/>
    <w:rsid w:val="007F693F"/>
    <w:rsid w:val="00880459"/>
    <w:rsid w:val="00887898"/>
    <w:rsid w:val="008B41D4"/>
    <w:rsid w:val="008E1479"/>
    <w:rsid w:val="008F5DA3"/>
    <w:rsid w:val="00903207"/>
    <w:rsid w:val="009155D2"/>
    <w:rsid w:val="00992F28"/>
    <w:rsid w:val="009E3E42"/>
    <w:rsid w:val="009E4E0C"/>
    <w:rsid w:val="009F487E"/>
    <w:rsid w:val="00A07809"/>
    <w:rsid w:val="00A57213"/>
    <w:rsid w:val="00A97C55"/>
    <w:rsid w:val="00AA7E0C"/>
    <w:rsid w:val="00AC62E4"/>
    <w:rsid w:val="00AF5D07"/>
    <w:rsid w:val="00B475F2"/>
    <w:rsid w:val="00B62CA9"/>
    <w:rsid w:val="00B77A1A"/>
    <w:rsid w:val="00B96199"/>
    <w:rsid w:val="00BE0D38"/>
    <w:rsid w:val="00BE1683"/>
    <w:rsid w:val="00BF29A8"/>
    <w:rsid w:val="00CE63C9"/>
    <w:rsid w:val="00D37B56"/>
    <w:rsid w:val="00D76CBA"/>
    <w:rsid w:val="00D974FC"/>
    <w:rsid w:val="00DE48BD"/>
    <w:rsid w:val="00E31FD2"/>
    <w:rsid w:val="00E4236F"/>
    <w:rsid w:val="00E503DF"/>
    <w:rsid w:val="00E6713E"/>
    <w:rsid w:val="00EA36E8"/>
    <w:rsid w:val="00EE6DE9"/>
    <w:rsid w:val="00EF490A"/>
    <w:rsid w:val="00F76A06"/>
    <w:rsid w:val="00FC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6E1C"/>
  <w15:docId w15:val="{D3151B6D-51A0-D946-BC5E-050961967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E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236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236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7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7B7"/>
  </w:style>
  <w:style w:type="paragraph" w:styleId="Footer">
    <w:name w:val="footer"/>
    <w:basedOn w:val="Normal"/>
    <w:link w:val="FooterChar"/>
    <w:uiPriority w:val="99"/>
    <w:unhideWhenUsed/>
    <w:rsid w:val="006D07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7B7"/>
  </w:style>
  <w:style w:type="character" w:styleId="PageNumber">
    <w:name w:val="page number"/>
    <w:basedOn w:val="DefaultParagraphFont"/>
    <w:uiPriority w:val="99"/>
    <w:semiHidden/>
    <w:unhideWhenUsed/>
    <w:rsid w:val="006D07B7"/>
  </w:style>
  <w:style w:type="paragraph" w:styleId="BalloonText">
    <w:name w:val="Balloon Text"/>
    <w:basedOn w:val="Normal"/>
    <w:link w:val="BalloonTextChar"/>
    <w:uiPriority w:val="99"/>
    <w:semiHidden/>
    <w:unhideWhenUsed/>
    <w:rsid w:val="00EF49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90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C459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21A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4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gzUVFfBub2CBm6MH6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enise@beachvolleyballinc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enise@beachvolleyballinc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forms.gle/UxFcu76vqdXUhgHt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uAkQi6ykQfShZ9FB8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5A32A9F-38C0-A14D-BA44-4C5F5F08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1089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Austin</dc:creator>
  <cp:lastModifiedBy>Denise Austin</cp:lastModifiedBy>
  <cp:revision>3</cp:revision>
  <cp:lastPrinted>2019-06-13T11:08:00Z</cp:lastPrinted>
  <dcterms:created xsi:type="dcterms:W3CDTF">2019-06-13T11:18:00Z</dcterms:created>
  <dcterms:modified xsi:type="dcterms:W3CDTF">2019-06-13T11:23:00Z</dcterms:modified>
</cp:coreProperties>
</file>